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FD1" w:rsidRPr="00271056" w:rsidRDefault="00817FD1" w:rsidP="00271056">
      <w:pPr>
        <w:spacing w:after="0" w:line="240" w:lineRule="auto"/>
        <w:jc w:val="center"/>
        <w:rPr>
          <w:rFonts w:ascii="Times New Roman" w:hAnsi="Times New Roman" w:cs="Times New Roman"/>
          <w:b/>
          <w:sz w:val="24"/>
          <w:szCs w:val="24"/>
        </w:rPr>
      </w:pPr>
      <w:bookmarkStart w:id="0" w:name="_GoBack"/>
      <w:bookmarkEnd w:id="0"/>
    </w:p>
    <w:p w:rsidR="00C10530" w:rsidRPr="00C10530" w:rsidRDefault="00C10530" w:rsidP="00C10530">
      <w:pPr>
        <w:autoSpaceDE w:val="0"/>
        <w:autoSpaceDN w:val="0"/>
        <w:adjustRightInd w:val="0"/>
        <w:spacing w:after="0" w:line="240" w:lineRule="auto"/>
        <w:jc w:val="center"/>
        <w:outlineLvl w:val="0"/>
        <w:rPr>
          <w:rFonts w:ascii="Times New Roman" w:hAnsi="Times New Roman" w:cs="Times New Roman"/>
          <w:b/>
          <w:bCs/>
          <w:sz w:val="24"/>
          <w:szCs w:val="24"/>
        </w:rPr>
      </w:pPr>
      <w:r w:rsidRPr="00C10530">
        <w:rPr>
          <w:rFonts w:ascii="Times New Roman" w:hAnsi="Times New Roman" w:cs="Times New Roman"/>
          <w:b/>
          <w:bCs/>
          <w:sz w:val="24"/>
          <w:szCs w:val="24"/>
        </w:rPr>
        <w:t>ПРАВИТЕЛЬСТВО КАМЧАТСКОГО КРАЯ</w:t>
      </w:r>
    </w:p>
    <w:p w:rsidR="00C10530" w:rsidRPr="00C10530" w:rsidRDefault="00C10530" w:rsidP="00C10530">
      <w:pPr>
        <w:autoSpaceDE w:val="0"/>
        <w:autoSpaceDN w:val="0"/>
        <w:adjustRightInd w:val="0"/>
        <w:spacing w:after="0" w:line="240" w:lineRule="auto"/>
        <w:jc w:val="center"/>
        <w:rPr>
          <w:rFonts w:ascii="Times New Roman" w:hAnsi="Times New Roman" w:cs="Times New Roman"/>
          <w:b/>
          <w:bCs/>
          <w:sz w:val="24"/>
          <w:szCs w:val="24"/>
        </w:rPr>
      </w:pPr>
    </w:p>
    <w:p w:rsidR="00C10530" w:rsidRPr="00C10530" w:rsidRDefault="00C10530" w:rsidP="00C10530">
      <w:pPr>
        <w:autoSpaceDE w:val="0"/>
        <w:autoSpaceDN w:val="0"/>
        <w:adjustRightInd w:val="0"/>
        <w:spacing w:after="0" w:line="240" w:lineRule="auto"/>
        <w:jc w:val="center"/>
        <w:rPr>
          <w:rFonts w:ascii="Times New Roman" w:hAnsi="Times New Roman" w:cs="Times New Roman"/>
          <w:b/>
          <w:bCs/>
          <w:sz w:val="24"/>
          <w:szCs w:val="24"/>
        </w:rPr>
      </w:pPr>
      <w:r w:rsidRPr="00C10530">
        <w:rPr>
          <w:rFonts w:ascii="Times New Roman" w:hAnsi="Times New Roman" w:cs="Times New Roman"/>
          <w:b/>
          <w:bCs/>
          <w:sz w:val="24"/>
          <w:szCs w:val="24"/>
        </w:rPr>
        <w:t>ПОСТАНОВЛЕНИЕ</w:t>
      </w:r>
    </w:p>
    <w:p w:rsidR="00C10530" w:rsidRPr="00C10530" w:rsidRDefault="00C10530" w:rsidP="00C10530">
      <w:pPr>
        <w:autoSpaceDE w:val="0"/>
        <w:autoSpaceDN w:val="0"/>
        <w:adjustRightInd w:val="0"/>
        <w:spacing w:after="0" w:line="240" w:lineRule="auto"/>
        <w:jc w:val="center"/>
        <w:rPr>
          <w:rFonts w:ascii="Times New Roman" w:hAnsi="Times New Roman" w:cs="Times New Roman"/>
          <w:b/>
          <w:bCs/>
          <w:sz w:val="24"/>
          <w:szCs w:val="24"/>
        </w:rPr>
      </w:pPr>
      <w:r w:rsidRPr="00C10530">
        <w:rPr>
          <w:rFonts w:ascii="Times New Roman" w:hAnsi="Times New Roman" w:cs="Times New Roman"/>
          <w:b/>
          <w:bCs/>
          <w:sz w:val="24"/>
          <w:szCs w:val="24"/>
        </w:rPr>
        <w:t>от 1 ноября 2013 г. N 481-П</w:t>
      </w:r>
    </w:p>
    <w:p w:rsidR="00C10530" w:rsidRPr="00C10530" w:rsidRDefault="00C10530" w:rsidP="00C10530">
      <w:pPr>
        <w:autoSpaceDE w:val="0"/>
        <w:autoSpaceDN w:val="0"/>
        <w:adjustRightInd w:val="0"/>
        <w:spacing w:after="0" w:line="240" w:lineRule="auto"/>
        <w:jc w:val="center"/>
        <w:rPr>
          <w:rFonts w:ascii="Times New Roman" w:hAnsi="Times New Roman" w:cs="Times New Roman"/>
          <w:b/>
          <w:bCs/>
          <w:sz w:val="24"/>
          <w:szCs w:val="24"/>
        </w:rPr>
      </w:pPr>
    </w:p>
    <w:p w:rsidR="00C10530" w:rsidRPr="00C10530" w:rsidRDefault="00C10530" w:rsidP="00C10530">
      <w:pPr>
        <w:autoSpaceDE w:val="0"/>
        <w:autoSpaceDN w:val="0"/>
        <w:adjustRightInd w:val="0"/>
        <w:spacing w:after="0" w:line="240" w:lineRule="auto"/>
        <w:jc w:val="center"/>
        <w:rPr>
          <w:rFonts w:ascii="Times New Roman" w:hAnsi="Times New Roman" w:cs="Times New Roman"/>
          <w:b/>
          <w:bCs/>
          <w:sz w:val="24"/>
          <w:szCs w:val="24"/>
        </w:rPr>
      </w:pPr>
      <w:r w:rsidRPr="00C10530">
        <w:rPr>
          <w:rFonts w:ascii="Times New Roman" w:hAnsi="Times New Roman" w:cs="Times New Roman"/>
          <w:b/>
          <w:bCs/>
          <w:sz w:val="24"/>
          <w:szCs w:val="24"/>
        </w:rPr>
        <w:t>ОБ УТВЕРЖДЕНИИ ПОЛОЖЕНИЯ</w:t>
      </w:r>
    </w:p>
    <w:p w:rsidR="00C10530" w:rsidRPr="00C10530" w:rsidRDefault="00C10530" w:rsidP="00C10530">
      <w:pPr>
        <w:autoSpaceDE w:val="0"/>
        <w:autoSpaceDN w:val="0"/>
        <w:adjustRightInd w:val="0"/>
        <w:spacing w:after="0" w:line="240" w:lineRule="auto"/>
        <w:jc w:val="center"/>
        <w:rPr>
          <w:rFonts w:ascii="Times New Roman" w:hAnsi="Times New Roman" w:cs="Times New Roman"/>
          <w:b/>
          <w:bCs/>
          <w:sz w:val="24"/>
          <w:szCs w:val="24"/>
        </w:rPr>
      </w:pPr>
      <w:r w:rsidRPr="00C10530">
        <w:rPr>
          <w:rFonts w:ascii="Times New Roman" w:hAnsi="Times New Roman" w:cs="Times New Roman"/>
          <w:b/>
          <w:bCs/>
          <w:sz w:val="24"/>
          <w:szCs w:val="24"/>
        </w:rPr>
        <w:t>ОБ ИНВЕСТИЦИОННОМ ФОНДЕ КАМЧАТСКОГО КРАЯ</w:t>
      </w:r>
    </w:p>
    <w:p w:rsidR="00C10530" w:rsidRPr="00C10530" w:rsidRDefault="00C10530" w:rsidP="00C10530">
      <w:pPr>
        <w:autoSpaceDE w:val="0"/>
        <w:autoSpaceDN w:val="0"/>
        <w:adjustRightInd w:val="0"/>
        <w:spacing w:after="0" w:line="240" w:lineRule="auto"/>
        <w:jc w:val="center"/>
        <w:rPr>
          <w:rFonts w:ascii="Times New Roman" w:hAnsi="Times New Roman" w:cs="Times New Roman"/>
          <w:b/>
          <w:bCs/>
          <w:sz w:val="24"/>
          <w:szCs w:val="24"/>
        </w:rPr>
      </w:pPr>
    </w:p>
    <w:p w:rsidR="00C10530" w:rsidRPr="00C10530" w:rsidRDefault="00C10530" w:rsidP="00C10530">
      <w:pPr>
        <w:widowControl w:val="0"/>
        <w:autoSpaceDE w:val="0"/>
        <w:autoSpaceDN w:val="0"/>
        <w:adjustRightInd w:val="0"/>
        <w:spacing w:after="0" w:line="240" w:lineRule="auto"/>
        <w:jc w:val="center"/>
        <w:rPr>
          <w:rFonts w:ascii="Times New Roman" w:eastAsia="SimSun" w:hAnsi="Times New Roman" w:cs="Times New Roman"/>
          <w:sz w:val="24"/>
          <w:szCs w:val="24"/>
          <w:lang w:eastAsia="zh-CN"/>
        </w:rPr>
      </w:pPr>
      <w:proofErr w:type="gramStart"/>
      <w:r w:rsidRPr="00C10530">
        <w:rPr>
          <w:rFonts w:ascii="Times New Roman" w:eastAsia="SimSun" w:hAnsi="Times New Roman" w:cs="Times New Roman"/>
          <w:sz w:val="24"/>
          <w:szCs w:val="24"/>
          <w:lang w:eastAsia="zh-CN"/>
        </w:rPr>
        <w:t>(в ред. Постановления Правительства Камчатского края</w:t>
      </w:r>
      <w:proofErr w:type="gramEnd"/>
    </w:p>
    <w:p w:rsidR="00C10530" w:rsidRPr="00C10530" w:rsidRDefault="00C10530" w:rsidP="00C10530">
      <w:pPr>
        <w:widowControl w:val="0"/>
        <w:autoSpaceDE w:val="0"/>
        <w:autoSpaceDN w:val="0"/>
        <w:adjustRightInd w:val="0"/>
        <w:spacing w:after="0" w:line="240" w:lineRule="auto"/>
        <w:jc w:val="center"/>
        <w:rPr>
          <w:rFonts w:ascii="Times New Roman" w:hAnsi="Times New Roman" w:cs="Times New Roman"/>
          <w:sz w:val="24"/>
          <w:szCs w:val="24"/>
        </w:rPr>
      </w:pPr>
      <w:r w:rsidRPr="00C10530">
        <w:rPr>
          <w:rFonts w:ascii="Times New Roman" w:eastAsia="SimSun" w:hAnsi="Times New Roman" w:cs="Times New Roman"/>
          <w:sz w:val="24"/>
          <w:szCs w:val="24"/>
          <w:lang w:eastAsia="zh-CN"/>
        </w:rPr>
        <w:t xml:space="preserve">от </w:t>
      </w:r>
      <w:r w:rsidRPr="00C10530">
        <w:rPr>
          <w:rFonts w:ascii="Times New Roman" w:hAnsi="Times New Roman" w:cs="Times New Roman"/>
          <w:sz w:val="24"/>
          <w:szCs w:val="24"/>
        </w:rPr>
        <w:t>26.12.2013 № 628-П)</w:t>
      </w:r>
    </w:p>
    <w:p w:rsidR="00C10530" w:rsidRPr="00C10530" w:rsidRDefault="00C10530" w:rsidP="00C10530">
      <w:pPr>
        <w:autoSpaceDE w:val="0"/>
        <w:autoSpaceDN w:val="0"/>
        <w:adjustRightInd w:val="0"/>
        <w:spacing w:after="0" w:line="240" w:lineRule="auto"/>
        <w:jc w:val="center"/>
        <w:rPr>
          <w:rFonts w:ascii="Times New Roman" w:hAnsi="Times New Roman" w:cs="Times New Roman"/>
          <w:b/>
          <w:bCs/>
          <w:sz w:val="24"/>
          <w:szCs w:val="24"/>
        </w:rPr>
      </w:pP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10530">
        <w:rPr>
          <w:rFonts w:ascii="Times New Roman" w:hAnsi="Times New Roman" w:cs="Times New Roman"/>
          <w:sz w:val="24"/>
          <w:szCs w:val="24"/>
        </w:rPr>
        <w:t xml:space="preserve">В соответствии со </w:t>
      </w:r>
      <w:hyperlink r:id="rId6" w:history="1">
        <w:r w:rsidRPr="00C10530">
          <w:rPr>
            <w:rFonts w:ascii="Times New Roman" w:hAnsi="Times New Roman" w:cs="Times New Roman"/>
            <w:sz w:val="24"/>
            <w:szCs w:val="24"/>
          </w:rPr>
          <w:t>статьей 179.2</w:t>
        </w:r>
      </w:hyperlink>
      <w:r w:rsidRPr="00C10530">
        <w:rPr>
          <w:rFonts w:ascii="Times New Roman" w:hAnsi="Times New Roman" w:cs="Times New Roman"/>
          <w:sz w:val="24"/>
          <w:szCs w:val="24"/>
        </w:rPr>
        <w:t xml:space="preserve"> Бюджетного кодекса Российской Федерации, </w:t>
      </w:r>
      <w:hyperlink r:id="rId7" w:history="1">
        <w:r w:rsidRPr="00C10530">
          <w:rPr>
            <w:rFonts w:ascii="Times New Roman" w:hAnsi="Times New Roman" w:cs="Times New Roman"/>
            <w:sz w:val="24"/>
            <w:szCs w:val="24"/>
          </w:rPr>
          <w:t>Постановлением</w:t>
        </w:r>
      </w:hyperlink>
      <w:r w:rsidRPr="00C10530">
        <w:rPr>
          <w:rFonts w:ascii="Times New Roman" w:hAnsi="Times New Roman" w:cs="Times New Roman"/>
          <w:sz w:val="24"/>
          <w:szCs w:val="24"/>
        </w:rPr>
        <w:t xml:space="preserve"> Правительства Российской Федерации от 30.10.2010 N 880 "О порядке распределения и предоставления за счет бюджетных ассигнований Инвестиционного фонда Российской Федерации бюджетам субъектов Российской Федерации субсидий на реализацию проектов, имеющих региональное и межрегиональное значение", </w:t>
      </w:r>
      <w:hyperlink r:id="rId8" w:history="1">
        <w:r w:rsidRPr="00C10530">
          <w:rPr>
            <w:rFonts w:ascii="Times New Roman" w:hAnsi="Times New Roman" w:cs="Times New Roman"/>
            <w:sz w:val="24"/>
            <w:szCs w:val="24"/>
          </w:rPr>
          <w:t>Приказом</w:t>
        </w:r>
      </w:hyperlink>
      <w:r w:rsidRPr="00C10530">
        <w:rPr>
          <w:rFonts w:ascii="Times New Roman" w:hAnsi="Times New Roman" w:cs="Times New Roman"/>
          <w:sz w:val="24"/>
          <w:szCs w:val="24"/>
        </w:rPr>
        <w:t xml:space="preserve"> Министерства регионального развития Российской Федерации от 27.05.2011 N 254 "Об утверждении примерного положения о региональном инвестиционном</w:t>
      </w:r>
      <w:proofErr w:type="gramEnd"/>
      <w:r w:rsidRPr="00C10530">
        <w:rPr>
          <w:rFonts w:ascii="Times New Roman" w:hAnsi="Times New Roman" w:cs="Times New Roman"/>
          <w:sz w:val="24"/>
          <w:szCs w:val="24"/>
        </w:rPr>
        <w:t xml:space="preserve"> </w:t>
      </w:r>
      <w:proofErr w:type="gramStart"/>
      <w:r w:rsidRPr="00C10530">
        <w:rPr>
          <w:rFonts w:ascii="Times New Roman" w:hAnsi="Times New Roman" w:cs="Times New Roman"/>
          <w:sz w:val="24"/>
          <w:szCs w:val="24"/>
        </w:rPr>
        <w:t xml:space="preserve">фонде", </w:t>
      </w:r>
      <w:hyperlink r:id="rId9" w:history="1">
        <w:r w:rsidRPr="00C10530">
          <w:rPr>
            <w:rFonts w:ascii="Times New Roman" w:hAnsi="Times New Roman" w:cs="Times New Roman"/>
            <w:sz w:val="24"/>
            <w:szCs w:val="24"/>
          </w:rPr>
          <w:t>Законом</w:t>
        </w:r>
      </w:hyperlink>
      <w:r w:rsidRPr="00C10530">
        <w:rPr>
          <w:rFonts w:ascii="Times New Roman" w:hAnsi="Times New Roman" w:cs="Times New Roman"/>
          <w:sz w:val="24"/>
          <w:szCs w:val="24"/>
        </w:rPr>
        <w:t xml:space="preserve"> Камчатского края от 22.09.2008 N 129 "О государственной поддержке инвестиционной деятельности в Камчатском крае" и в целях модернизации экономики Камчатского края, развития транспортной, энергетической и инженерной инфраструктуры на основе реализации крупных инвестиционных проектов, осуществляемых на принципах государственно-частного партнерства</w:t>
      </w:r>
      <w:proofErr w:type="gramEnd"/>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ПРАВИТЕЛЬСТВО ПОСТАНОВЛЯЕТ:</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1. Утвердить </w:t>
      </w:r>
      <w:hyperlink w:anchor="Par29" w:history="1">
        <w:r w:rsidRPr="00C10530">
          <w:rPr>
            <w:rFonts w:ascii="Times New Roman" w:hAnsi="Times New Roman" w:cs="Times New Roman"/>
            <w:sz w:val="24"/>
            <w:szCs w:val="24"/>
          </w:rPr>
          <w:t>Положение</w:t>
        </w:r>
      </w:hyperlink>
      <w:r w:rsidRPr="00C10530">
        <w:rPr>
          <w:rFonts w:ascii="Times New Roman" w:hAnsi="Times New Roman" w:cs="Times New Roman"/>
          <w:sz w:val="24"/>
          <w:szCs w:val="24"/>
        </w:rPr>
        <w:t xml:space="preserve"> об Инвестиционном фонде Камчатского края согласно приложению.</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Настоящее Постановление вступает в силу через 10 дней после дня его официального опубликования.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jc w:val="right"/>
        <w:rPr>
          <w:rFonts w:ascii="Times New Roman" w:hAnsi="Times New Roman" w:cs="Times New Roman"/>
          <w:sz w:val="24"/>
          <w:szCs w:val="24"/>
        </w:rPr>
      </w:pPr>
      <w:r w:rsidRPr="00C10530">
        <w:rPr>
          <w:rFonts w:ascii="Times New Roman" w:hAnsi="Times New Roman" w:cs="Times New Roman"/>
          <w:sz w:val="24"/>
          <w:szCs w:val="24"/>
        </w:rPr>
        <w:t>Губернатор</w:t>
      </w:r>
    </w:p>
    <w:p w:rsidR="00C10530" w:rsidRPr="00C10530" w:rsidRDefault="00C10530" w:rsidP="00C10530">
      <w:pPr>
        <w:autoSpaceDE w:val="0"/>
        <w:autoSpaceDN w:val="0"/>
        <w:adjustRightInd w:val="0"/>
        <w:spacing w:after="0" w:line="240" w:lineRule="auto"/>
        <w:jc w:val="right"/>
        <w:rPr>
          <w:rFonts w:ascii="Times New Roman" w:hAnsi="Times New Roman" w:cs="Times New Roman"/>
          <w:sz w:val="24"/>
          <w:szCs w:val="24"/>
        </w:rPr>
      </w:pPr>
      <w:r w:rsidRPr="00C10530">
        <w:rPr>
          <w:rFonts w:ascii="Times New Roman" w:hAnsi="Times New Roman" w:cs="Times New Roman"/>
          <w:sz w:val="24"/>
          <w:szCs w:val="24"/>
        </w:rPr>
        <w:t>Камчатского края</w:t>
      </w:r>
    </w:p>
    <w:p w:rsidR="00C10530" w:rsidRPr="00C10530" w:rsidRDefault="00C10530" w:rsidP="00C10530">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В.И.ИЛЮХИН</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jc w:val="right"/>
        <w:outlineLvl w:val="0"/>
        <w:rPr>
          <w:rFonts w:ascii="Times New Roman" w:hAnsi="Times New Roman" w:cs="Times New Roman"/>
          <w:sz w:val="24"/>
          <w:szCs w:val="24"/>
        </w:rPr>
      </w:pPr>
      <w:r w:rsidRPr="00C10530">
        <w:rPr>
          <w:rFonts w:ascii="Times New Roman" w:hAnsi="Times New Roman" w:cs="Times New Roman"/>
          <w:sz w:val="24"/>
          <w:szCs w:val="24"/>
        </w:rPr>
        <w:t>Приложение</w:t>
      </w:r>
    </w:p>
    <w:p w:rsidR="00C10530" w:rsidRPr="00C10530" w:rsidRDefault="00C10530" w:rsidP="00C10530">
      <w:pPr>
        <w:autoSpaceDE w:val="0"/>
        <w:autoSpaceDN w:val="0"/>
        <w:adjustRightInd w:val="0"/>
        <w:spacing w:after="0" w:line="240" w:lineRule="auto"/>
        <w:jc w:val="right"/>
        <w:rPr>
          <w:rFonts w:ascii="Times New Roman" w:hAnsi="Times New Roman" w:cs="Times New Roman"/>
          <w:sz w:val="24"/>
          <w:szCs w:val="24"/>
        </w:rPr>
      </w:pPr>
      <w:r w:rsidRPr="00C10530">
        <w:rPr>
          <w:rFonts w:ascii="Times New Roman" w:hAnsi="Times New Roman" w:cs="Times New Roman"/>
          <w:sz w:val="24"/>
          <w:szCs w:val="24"/>
        </w:rPr>
        <w:t>к Постановлению Правительства</w:t>
      </w:r>
    </w:p>
    <w:p w:rsidR="00C10530" w:rsidRPr="00C10530" w:rsidRDefault="00C10530" w:rsidP="00C10530">
      <w:pPr>
        <w:autoSpaceDE w:val="0"/>
        <w:autoSpaceDN w:val="0"/>
        <w:adjustRightInd w:val="0"/>
        <w:spacing w:after="0" w:line="240" w:lineRule="auto"/>
        <w:jc w:val="right"/>
        <w:rPr>
          <w:rFonts w:ascii="Times New Roman" w:hAnsi="Times New Roman" w:cs="Times New Roman"/>
          <w:sz w:val="24"/>
          <w:szCs w:val="24"/>
        </w:rPr>
      </w:pPr>
      <w:r w:rsidRPr="00C10530">
        <w:rPr>
          <w:rFonts w:ascii="Times New Roman" w:hAnsi="Times New Roman" w:cs="Times New Roman"/>
          <w:sz w:val="24"/>
          <w:szCs w:val="24"/>
        </w:rPr>
        <w:t>Камчатского края</w:t>
      </w:r>
    </w:p>
    <w:p w:rsidR="00C10530" w:rsidRPr="00C10530" w:rsidRDefault="00C10530" w:rsidP="00C10530">
      <w:pPr>
        <w:autoSpaceDE w:val="0"/>
        <w:autoSpaceDN w:val="0"/>
        <w:adjustRightInd w:val="0"/>
        <w:spacing w:after="0" w:line="240" w:lineRule="auto"/>
        <w:jc w:val="right"/>
        <w:rPr>
          <w:rFonts w:ascii="Times New Roman" w:hAnsi="Times New Roman" w:cs="Times New Roman"/>
          <w:sz w:val="24"/>
          <w:szCs w:val="24"/>
        </w:rPr>
      </w:pPr>
      <w:r w:rsidRPr="00C10530">
        <w:rPr>
          <w:rFonts w:ascii="Times New Roman" w:hAnsi="Times New Roman" w:cs="Times New Roman"/>
          <w:sz w:val="24"/>
          <w:szCs w:val="24"/>
        </w:rPr>
        <w:t>от 01.11.2013 N 481-П</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jc w:val="center"/>
        <w:rPr>
          <w:rFonts w:ascii="Times New Roman" w:hAnsi="Times New Roman" w:cs="Times New Roman"/>
          <w:b/>
          <w:bCs/>
          <w:sz w:val="24"/>
          <w:szCs w:val="24"/>
        </w:rPr>
      </w:pPr>
      <w:bookmarkStart w:id="1" w:name="Par29"/>
      <w:bookmarkEnd w:id="1"/>
      <w:r w:rsidRPr="00C10530">
        <w:rPr>
          <w:rFonts w:ascii="Times New Roman" w:hAnsi="Times New Roman" w:cs="Times New Roman"/>
          <w:b/>
          <w:bCs/>
          <w:sz w:val="24"/>
          <w:szCs w:val="24"/>
        </w:rPr>
        <w:t>ПОЛОЖЕНИЕ</w:t>
      </w:r>
    </w:p>
    <w:p w:rsidR="00C10530" w:rsidRPr="00C10530" w:rsidRDefault="00C10530" w:rsidP="00C10530">
      <w:pPr>
        <w:autoSpaceDE w:val="0"/>
        <w:autoSpaceDN w:val="0"/>
        <w:adjustRightInd w:val="0"/>
        <w:spacing w:after="0" w:line="240" w:lineRule="auto"/>
        <w:jc w:val="center"/>
        <w:rPr>
          <w:rFonts w:ascii="Times New Roman" w:hAnsi="Times New Roman" w:cs="Times New Roman"/>
          <w:b/>
          <w:bCs/>
          <w:sz w:val="24"/>
          <w:szCs w:val="24"/>
        </w:rPr>
      </w:pPr>
      <w:r w:rsidRPr="00C10530">
        <w:rPr>
          <w:rFonts w:ascii="Times New Roman" w:hAnsi="Times New Roman" w:cs="Times New Roman"/>
          <w:b/>
          <w:bCs/>
          <w:sz w:val="24"/>
          <w:szCs w:val="24"/>
        </w:rPr>
        <w:t>ОБ ИНВЕСТИЦИОННОМ ФОНДЕ КАМЧАТСКОГО КРАЯ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jc w:val="center"/>
        <w:outlineLvl w:val="1"/>
        <w:rPr>
          <w:rFonts w:ascii="Times New Roman" w:hAnsi="Times New Roman" w:cs="Times New Roman"/>
          <w:sz w:val="24"/>
          <w:szCs w:val="24"/>
        </w:rPr>
      </w:pPr>
      <w:r w:rsidRPr="00C10530">
        <w:rPr>
          <w:rFonts w:ascii="Times New Roman" w:hAnsi="Times New Roman" w:cs="Times New Roman"/>
          <w:sz w:val="24"/>
          <w:szCs w:val="24"/>
        </w:rPr>
        <w:t>1. Общие положения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1.1. Настоящее Положение регламентирует порядок формирования и использования бюджетных ассигнований Инвестиционного фонда Камчатского края (далее - Фонд) в целях реализации на территории Камчатского края инвестиционных проектов, осуществляемых на принципах государственно-частного партнерства, а также определяет порядок отбора инвестиционных проектов, осуществляемых на принципах государственно-частного партнерства, основные требования к ним и их участникам.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lastRenderedPageBreak/>
        <w:t xml:space="preserve">1.2. Фонд представляет собой часть средств краевого бюджета, подлежащую использованию в </w:t>
      </w:r>
      <w:proofErr w:type="gramStart"/>
      <w:r w:rsidRPr="00C10530">
        <w:rPr>
          <w:rFonts w:ascii="Times New Roman" w:hAnsi="Times New Roman" w:cs="Times New Roman"/>
          <w:sz w:val="24"/>
          <w:szCs w:val="24"/>
        </w:rPr>
        <w:t>целях</w:t>
      </w:r>
      <w:proofErr w:type="gramEnd"/>
      <w:r w:rsidRPr="00C10530">
        <w:rPr>
          <w:rFonts w:ascii="Times New Roman" w:hAnsi="Times New Roman" w:cs="Times New Roman"/>
          <w:sz w:val="24"/>
          <w:szCs w:val="24"/>
        </w:rPr>
        <w:t xml:space="preserve"> реализации на территории Камчатского края инвестиционных проектов, осуществляемых на принципах государственно-частного партнерства (далее - инвестиционные проекты).</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1.3. Объем бюджетных ассигнований Фонда утверждается законом Камчатского края о краевом бюджете на очередной финансовый год и на плановый период.</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1.4. Бюджетные ассигнования Фонда предоставляются для реализации инвестиционных проектов на основе отбора.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2" w:name="Par38"/>
      <w:bookmarkEnd w:id="2"/>
      <w:r w:rsidRPr="00C10530">
        <w:rPr>
          <w:rFonts w:ascii="Times New Roman" w:hAnsi="Times New Roman" w:cs="Times New Roman"/>
          <w:sz w:val="24"/>
          <w:szCs w:val="24"/>
        </w:rPr>
        <w:t>1.5. Бюджетные ассигнования Фонда предоставляются в форме: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3" w:name="Par39"/>
      <w:bookmarkEnd w:id="3"/>
      <w:r w:rsidRPr="00C10530">
        <w:rPr>
          <w:rFonts w:ascii="Times New Roman" w:hAnsi="Times New Roman" w:cs="Times New Roman"/>
          <w:sz w:val="24"/>
          <w:szCs w:val="24"/>
        </w:rPr>
        <w:t>1) осуществления бюджетных инвестиций в объекты капитального строительства государственной собственности Камчатского края или предоставления субсидий бюджетам местным бюджетам на софинансирование объектов капитального строительства муниципальной собственности, бюджетные инвестиции в которые осуществляются из местных бюджетов;</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4" w:name="Par40"/>
      <w:bookmarkEnd w:id="4"/>
      <w:r w:rsidRPr="00C10530">
        <w:rPr>
          <w:rFonts w:ascii="Times New Roman" w:hAnsi="Times New Roman" w:cs="Times New Roman"/>
          <w:sz w:val="24"/>
          <w:szCs w:val="24"/>
        </w:rPr>
        <w:t>2) осуществления бюджетных инвестиций в объекты капитального строительства государственной собственности Камчатского края, создаваемые в рамках концессионных соглашений, или предоставления субсидий местным бюджетам на софинансирование объектов капитального строительства муниципальной собственности, бюджетные инвестиции в которые осуществляются из местных бюджетов, создаваемых в рамках концессионных соглашений;</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5" w:name="Par41"/>
      <w:bookmarkEnd w:id="5"/>
      <w:r w:rsidRPr="00C10530">
        <w:rPr>
          <w:rFonts w:ascii="Times New Roman" w:hAnsi="Times New Roman" w:cs="Times New Roman"/>
          <w:sz w:val="24"/>
          <w:szCs w:val="24"/>
        </w:rPr>
        <w:t>3) финансирования разработки проектной документации на объекты капитального строительства государственной собственности Камчатского края или предоставления субсидий местным бюджетам на софинансирование разработки проектной документации на объекты капитального строительства муниципальной собственности;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6" w:name="Par42"/>
      <w:bookmarkEnd w:id="6"/>
      <w:r w:rsidRPr="00C10530">
        <w:rPr>
          <w:rFonts w:ascii="Times New Roman" w:hAnsi="Times New Roman" w:cs="Times New Roman"/>
          <w:sz w:val="24"/>
          <w:szCs w:val="24"/>
        </w:rPr>
        <w:t>4) финансирования разработки проектной документации на объекты капитального строительства государственной собственности Камчатского края, предполагаемые к созданию в рамках концессионных соглашений, или предоставления субсидий местным бюджетам на софинансирование разработки проектной документации на объекты капитального строительства муниципальной собственности, предполагаемые к созданию в рамках концессионных соглашений.</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1.6. Бюджетные ассигнования Фонда могут быть предоставлены в целях реализации инвестиционного проекта в одной или нескольких формах, предусмотренных </w:t>
      </w:r>
      <w:hyperlink w:anchor="Par38" w:history="1">
        <w:r w:rsidRPr="00C10530">
          <w:rPr>
            <w:rFonts w:ascii="Times New Roman" w:hAnsi="Times New Roman" w:cs="Times New Roman"/>
            <w:sz w:val="24"/>
            <w:szCs w:val="24"/>
          </w:rPr>
          <w:t>частью 1.5</w:t>
        </w:r>
      </w:hyperlink>
      <w:r w:rsidRPr="00C10530">
        <w:rPr>
          <w:rFonts w:ascii="Times New Roman" w:hAnsi="Times New Roman" w:cs="Times New Roman"/>
          <w:sz w:val="24"/>
          <w:szCs w:val="24"/>
        </w:rPr>
        <w:t xml:space="preserve"> настоящего раздела.</w:t>
      </w:r>
    </w:p>
    <w:p w:rsidR="00C10530" w:rsidRPr="00C10530" w:rsidRDefault="00C10530" w:rsidP="00C10530">
      <w:pPr>
        <w:pStyle w:val="2"/>
        <w:numPr>
          <w:ilvl w:val="1"/>
          <w:numId w:val="2"/>
        </w:numPr>
        <w:tabs>
          <w:tab w:val="left" w:pos="1134"/>
        </w:tabs>
        <w:spacing w:after="0" w:line="240" w:lineRule="auto"/>
        <w:ind w:left="0" w:firstLine="567"/>
        <w:jc w:val="both"/>
      </w:pPr>
      <w:r w:rsidRPr="00C10530">
        <w:t>Бюджетные ассигнования Фонда, не использованные в текущем финансовом году, направляются на увеличение размера Фонда в очередном финансовом году и плановом периоде.</w:t>
      </w:r>
    </w:p>
    <w:p w:rsidR="00C10530" w:rsidRPr="00C10530" w:rsidRDefault="00C10530" w:rsidP="00C10530">
      <w:pPr>
        <w:widowControl w:val="0"/>
        <w:autoSpaceDE w:val="0"/>
        <w:autoSpaceDN w:val="0"/>
        <w:adjustRightInd w:val="0"/>
        <w:spacing w:after="0" w:line="240" w:lineRule="auto"/>
        <w:jc w:val="both"/>
        <w:rPr>
          <w:rFonts w:ascii="Times New Roman" w:eastAsia="SimSun" w:hAnsi="Times New Roman" w:cs="Times New Roman"/>
          <w:sz w:val="24"/>
          <w:szCs w:val="24"/>
          <w:lang w:eastAsia="zh-CN"/>
        </w:rPr>
      </w:pPr>
      <w:r w:rsidRPr="00C10530">
        <w:rPr>
          <w:rFonts w:ascii="Times New Roman" w:hAnsi="Times New Roman" w:cs="Times New Roman"/>
          <w:sz w:val="24"/>
          <w:szCs w:val="24"/>
        </w:rPr>
        <w:t xml:space="preserve">(часть 1.7 введена Постановлением </w:t>
      </w:r>
      <w:r w:rsidRPr="00C10530">
        <w:rPr>
          <w:rFonts w:ascii="Times New Roman" w:eastAsia="SimSun" w:hAnsi="Times New Roman" w:cs="Times New Roman"/>
          <w:sz w:val="24"/>
          <w:szCs w:val="24"/>
          <w:lang w:eastAsia="zh-CN"/>
        </w:rPr>
        <w:t xml:space="preserve">Правительства Камчатского края от </w:t>
      </w:r>
      <w:r w:rsidRPr="00C10530">
        <w:rPr>
          <w:rFonts w:ascii="Times New Roman" w:hAnsi="Times New Roman" w:cs="Times New Roman"/>
          <w:sz w:val="24"/>
          <w:szCs w:val="24"/>
        </w:rPr>
        <w:t>26.12.2013 № 628-П).</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jc w:val="center"/>
        <w:outlineLvl w:val="1"/>
        <w:rPr>
          <w:rFonts w:ascii="Times New Roman" w:hAnsi="Times New Roman" w:cs="Times New Roman"/>
          <w:sz w:val="24"/>
          <w:szCs w:val="24"/>
        </w:rPr>
      </w:pPr>
      <w:r w:rsidRPr="00C10530">
        <w:rPr>
          <w:rFonts w:ascii="Times New Roman" w:hAnsi="Times New Roman" w:cs="Times New Roman"/>
          <w:sz w:val="24"/>
          <w:szCs w:val="24"/>
        </w:rPr>
        <w:t>2. Отбор инвестиционных проектов</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2.1. Решение о предоставлении бюджетных ассигнований Фонда для реализации инвестиционного проекта принимается Инвестиционным советом в Камчатском крае (далее - Совет) на основе отбора.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7" w:name="Par48"/>
      <w:bookmarkEnd w:id="7"/>
      <w:r w:rsidRPr="00C10530">
        <w:rPr>
          <w:rFonts w:ascii="Times New Roman" w:hAnsi="Times New Roman" w:cs="Times New Roman"/>
          <w:sz w:val="24"/>
          <w:szCs w:val="24"/>
        </w:rPr>
        <w:t>2.2. Категории инвестиционных проектов, в отношении которых осуществляется отбор инвестиционных проектов:</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8" w:name="Par49"/>
      <w:bookmarkEnd w:id="8"/>
      <w:r w:rsidRPr="00C10530">
        <w:rPr>
          <w:rFonts w:ascii="Times New Roman" w:hAnsi="Times New Roman" w:cs="Times New Roman"/>
          <w:sz w:val="24"/>
          <w:szCs w:val="24"/>
        </w:rPr>
        <w:t>1) инвестиционные проекты, претендующие на предоставление одновременно федеральной поддержки за счет бюджетных ассигнований Инвестиционного фонда Российской Федерации и бюджетных ассигнований Фонда (далее - инвестиционные проекты, претендующие на федеральную и краевую поддержку);</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9" w:name="Par50"/>
      <w:bookmarkEnd w:id="9"/>
      <w:r w:rsidRPr="00C10530">
        <w:rPr>
          <w:rFonts w:ascii="Times New Roman" w:hAnsi="Times New Roman" w:cs="Times New Roman"/>
          <w:sz w:val="24"/>
          <w:szCs w:val="24"/>
        </w:rPr>
        <w:t>2) инвестиционные проекты, претендующие на предоставление бюджетных ассигнований Фонда в целях строительства (реконструкции);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10" w:name="Par51"/>
      <w:bookmarkEnd w:id="10"/>
      <w:r w:rsidRPr="00C10530">
        <w:rPr>
          <w:rFonts w:ascii="Times New Roman" w:hAnsi="Times New Roman" w:cs="Times New Roman"/>
          <w:sz w:val="24"/>
          <w:szCs w:val="24"/>
        </w:rPr>
        <w:t>3) инвестиционные проекты, претендующие на предоставление бюджетных ассигнований Фонда в целях разработки проектной документации.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2.3. Инициаторами инвестиционных проектов могут выступать инвесторы и (или) исполнительные органы государственной власти Камчатского края, органы местного самоуправления муниципальных образований в Камчатском крае.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2.4. При формировании документов для участия инвестиционного проекта в отборе стоимостные показатели инвестиционного проекта рассчитываются и указываются в ценах, </w:t>
      </w:r>
      <w:r w:rsidRPr="00C10530">
        <w:rPr>
          <w:rFonts w:ascii="Times New Roman" w:hAnsi="Times New Roman" w:cs="Times New Roman"/>
          <w:sz w:val="24"/>
          <w:szCs w:val="24"/>
        </w:rPr>
        <w:lastRenderedPageBreak/>
        <w:t>сложившихся по состоянию на первый квартал года подачи заявления на участие в отборе, и в ценах соответствующих лет, с учетом налога на добавленную стоимость.</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10530">
        <w:rPr>
          <w:rFonts w:ascii="Times New Roman" w:hAnsi="Times New Roman" w:cs="Times New Roman"/>
          <w:sz w:val="24"/>
          <w:szCs w:val="24"/>
        </w:rPr>
        <w:t xml:space="preserve">При представлении сводного сметного расчета строительства объекта капитального строительства, такой расчет составляется с учетом положительного заключения государственной экспертизы и (или) заключения о достоверности использования направляемых на капитальные вложения средств федерального бюджета, краевого бюджета, местного бюджета, полученного в соответствии с требованиями </w:t>
      </w:r>
      <w:hyperlink r:id="rId10" w:history="1">
        <w:r w:rsidRPr="00C10530">
          <w:rPr>
            <w:rFonts w:ascii="Times New Roman" w:hAnsi="Times New Roman" w:cs="Times New Roman"/>
            <w:sz w:val="24"/>
            <w:szCs w:val="24"/>
          </w:rPr>
          <w:t>пункта 3 статьи 14</w:t>
        </w:r>
      </w:hyperlink>
      <w:r w:rsidRPr="00C10530">
        <w:rPr>
          <w:rFonts w:ascii="Times New Roman" w:hAnsi="Times New Roman" w:cs="Times New Roman"/>
          <w:sz w:val="24"/>
          <w:szCs w:val="24"/>
        </w:rPr>
        <w:t xml:space="preserve"> Федерального закона от 25.02.1999 N 39-ФЗ "Об инвестиционной деятельности в Российской Федерации, осуществляемой в форме капитальных</w:t>
      </w:r>
      <w:proofErr w:type="gramEnd"/>
      <w:r w:rsidRPr="00C10530">
        <w:rPr>
          <w:rFonts w:ascii="Times New Roman" w:hAnsi="Times New Roman" w:cs="Times New Roman"/>
          <w:sz w:val="24"/>
          <w:szCs w:val="24"/>
        </w:rPr>
        <w:t xml:space="preserve"> вложений", а также в </w:t>
      </w:r>
      <w:proofErr w:type="gramStart"/>
      <w:r w:rsidRPr="00C10530">
        <w:rPr>
          <w:rFonts w:ascii="Times New Roman" w:hAnsi="Times New Roman" w:cs="Times New Roman"/>
          <w:sz w:val="24"/>
          <w:szCs w:val="24"/>
        </w:rPr>
        <w:t>ценах</w:t>
      </w:r>
      <w:proofErr w:type="gramEnd"/>
      <w:r w:rsidRPr="00C10530">
        <w:rPr>
          <w:rFonts w:ascii="Times New Roman" w:hAnsi="Times New Roman" w:cs="Times New Roman"/>
          <w:sz w:val="24"/>
          <w:szCs w:val="24"/>
        </w:rPr>
        <w:t xml:space="preserve"> на первый квартал года подачи заявления на участие в отборе.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2.5. Датой начала приема документов для участия в отборе инвестиционных проектов является дата размещения извещения о проведении отбора инвестиционных проектов, содержащего информацию о дате начала и окончания приема документов для участия в отборе инвестиционных проектов, на официальном сайте исполнительных органов государственной власти Камчатского края в сети Интернет.</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2.6. Для участия в отборе инициаторы инвестиционных проектов представляют в Министерство экономического развития, предпринимательства и торговли Камчатского края (далее - Министерство) документы, предусмотренные настоящим Положением.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2.7. Министерство:</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 проверяет наличие и соответствие документов, представленных инициатором инвестиционного проекта, требованиям, предусмотренным настоящим Положением;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в случае, если инициатором инвестиционного проекта представлен неполный комплект документов и (</w:t>
      </w:r>
      <w:proofErr w:type="gramStart"/>
      <w:r w:rsidRPr="00C10530">
        <w:rPr>
          <w:rFonts w:ascii="Times New Roman" w:hAnsi="Times New Roman" w:cs="Times New Roman"/>
          <w:sz w:val="24"/>
          <w:szCs w:val="24"/>
        </w:rPr>
        <w:t xml:space="preserve">или) </w:t>
      </w:r>
      <w:proofErr w:type="gramEnd"/>
      <w:r w:rsidRPr="00C10530">
        <w:rPr>
          <w:rFonts w:ascii="Times New Roman" w:hAnsi="Times New Roman" w:cs="Times New Roman"/>
          <w:sz w:val="24"/>
          <w:szCs w:val="24"/>
        </w:rPr>
        <w:t>документы не соответствуют требованиям, предусмотренным настоящим Положением, в течение 15 календарных дней направляет ему уведомление об отказе в допуске инвестиционного проекта к отбору с указанием причин отказа;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10530">
        <w:rPr>
          <w:rFonts w:ascii="Times New Roman" w:hAnsi="Times New Roman" w:cs="Times New Roman"/>
          <w:sz w:val="24"/>
          <w:szCs w:val="24"/>
        </w:rPr>
        <w:t>3) в случае, если инициатором инвестиционного проекта представлен полный комплект документов, соответствующий требованиям, предусмотренным настоящим Положением, в течение 15 календарных дней со дня представления инициатором инвестиционного проекта указанных документов готовит заключение на инвестиционный проект и направляет его вместе с представленными инициатором инвестиционного проекта документами на рассмотрение в Совет.</w:t>
      </w:r>
      <w:proofErr w:type="gramEnd"/>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jc w:val="center"/>
        <w:outlineLvl w:val="1"/>
        <w:rPr>
          <w:rFonts w:ascii="Times New Roman" w:hAnsi="Times New Roman" w:cs="Times New Roman"/>
          <w:sz w:val="24"/>
          <w:szCs w:val="24"/>
        </w:rPr>
      </w:pPr>
      <w:r w:rsidRPr="00C10530">
        <w:rPr>
          <w:rFonts w:ascii="Times New Roman" w:hAnsi="Times New Roman" w:cs="Times New Roman"/>
          <w:sz w:val="24"/>
          <w:szCs w:val="24"/>
        </w:rPr>
        <w:t>3. Порядок отбора инвестиционных проектов</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3.1. Совет, в течение 15 календарных дней со дня представления Министерством заключения на инвестиционный проект и полного комплекта документов, рассматривает представленные документы и принимает решение об отборе инвестиционного проекта либо об отказе в отборе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3.2. Решение об отборе инвестиционного проекта принимается Советом в случае соответствия инвестиционного проекта и представленных по нему документов требованиям, предусмотренным настоящим Положением.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3.3. Решение об отказе в отборе инвестиционного проекта принимается Советом в случае несоответствия инвестиционного проекта и представленных по нему документов требованиям, предусмотренным настоящим Положением.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3.4. Протокол заседания Совета оформляется в течение 7 календарных дней со дня его проведения.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3.5. Министерство в течение 3 рабочих дней со дня подписания протокола заседания Совета уведомляет инициатора инвестиционного проекта о принятом решении.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3.6. В случае принятия Советом решения об отборе инвестиционного проекта, предусмотренного </w:t>
      </w:r>
      <w:hyperlink w:anchor="Par49" w:history="1">
        <w:r w:rsidRPr="00C10530">
          <w:rPr>
            <w:rFonts w:ascii="Times New Roman" w:hAnsi="Times New Roman" w:cs="Times New Roman"/>
            <w:sz w:val="24"/>
            <w:szCs w:val="24"/>
          </w:rPr>
          <w:t>пунктом 1 части 2.2 раздела 2</w:t>
        </w:r>
      </w:hyperlink>
      <w:r w:rsidRPr="00C10530">
        <w:rPr>
          <w:rFonts w:ascii="Times New Roman" w:hAnsi="Times New Roman" w:cs="Times New Roman"/>
          <w:sz w:val="24"/>
          <w:szCs w:val="24"/>
        </w:rPr>
        <w:t xml:space="preserve"> настоящего Положения, куратором по вопросам сопровождения реализации инвестиционных проектов внебюджетного финансирования на территории Камчатского края совместно с инициатором инвестиционного проекта, осуществляются действия, указанные в </w:t>
      </w:r>
      <w:hyperlink w:anchor="Par166" w:history="1">
        <w:r w:rsidRPr="00C10530">
          <w:rPr>
            <w:rFonts w:ascii="Times New Roman" w:hAnsi="Times New Roman" w:cs="Times New Roman"/>
            <w:sz w:val="24"/>
            <w:szCs w:val="24"/>
          </w:rPr>
          <w:t>части 4.11 раздела 4</w:t>
        </w:r>
      </w:hyperlink>
      <w:r w:rsidRPr="00C10530">
        <w:rPr>
          <w:rFonts w:ascii="Times New Roman" w:hAnsi="Times New Roman" w:cs="Times New Roman"/>
          <w:sz w:val="24"/>
          <w:szCs w:val="24"/>
        </w:rPr>
        <w:t xml:space="preserve"> настоящего Положения.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lastRenderedPageBreak/>
        <w:t xml:space="preserve">3.7. В случае принятия Советом решения об отборе инвестиционного проекта, предусмотренного </w:t>
      </w:r>
      <w:hyperlink w:anchor="Par50" w:history="1">
        <w:r w:rsidRPr="00C10530">
          <w:rPr>
            <w:rFonts w:ascii="Times New Roman" w:hAnsi="Times New Roman" w:cs="Times New Roman"/>
            <w:sz w:val="24"/>
            <w:szCs w:val="24"/>
          </w:rPr>
          <w:t>пунктом 2</w:t>
        </w:r>
      </w:hyperlink>
      <w:r w:rsidRPr="00C10530">
        <w:rPr>
          <w:rFonts w:ascii="Times New Roman" w:hAnsi="Times New Roman" w:cs="Times New Roman"/>
          <w:sz w:val="24"/>
          <w:szCs w:val="24"/>
        </w:rPr>
        <w:t xml:space="preserve"> или </w:t>
      </w:r>
      <w:hyperlink w:anchor="Par51" w:history="1">
        <w:r w:rsidRPr="00C10530">
          <w:rPr>
            <w:rFonts w:ascii="Times New Roman" w:hAnsi="Times New Roman" w:cs="Times New Roman"/>
            <w:sz w:val="24"/>
            <w:szCs w:val="24"/>
          </w:rPr>
          <w:t>3 части 2.2 раздела 2</w:t>
        </w:r>
      </w:hyperlink>
      <w:r w:rsidRPr="00C10530">
        <w:rPr>
          <w:rFonts w:ascii="Times New Roman" w:hAnsi="Times New Roman" w:cs="Times New Roman"/>
          <w:sz w:val="24"/>
          <w:szCs w:val="24"/>
        </w:rPr>
        <w:t xml:space="preserve"> настоящего Положения, Министерство подготавливает:</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 проект распоряжения Правительства Камчатского края о предоставлении инициатору инвестиционного проекта бюджетных ассигнований Фонда;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проект соглашения между Правительством Камчатского края и инвестором о предоставлении бюджетных ассигнований Фонда для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3.8. Особенности проведения отбора категорий инвестиционных проектов, указанных в </w:t>
      </w:r>
      <w:hyperlink w:anchor="Par48" w:history="1">
        <w:r w:rsidRPr="00C10530">
          <w:rPr>
            <w:rFonts w:ascii="Times New Roman" w:hAnsi="Times New Roman" w:cs="Times New Roman"/>
            <w:sz w:val="24"/>
            <w:szCs w:val="24"/>
          </w:rPr>
          <w:t>части 2.2 раздела 2</w:t>
        </w:r>
      </w:hyperlink>
      <w:r w:rsidRPr="00C10530">
        <w:rPr>
          <w:rFonts w:ascii="Times New Roman" w:hAnsi="Times New Roman" w:cs="Times New Roman"/>
          <w:sz w:val="24"/>
          <w:szCs w:val="24"/>
        </w:rPr>
        <w:t xml:space="preserve"> настоящего Положения, установлены </w:t>
      </w:r>
      <w:hyperlink w:anchor="Par75" w:history="1">
        <w:r w:rsidRPr="00C10530">
          <w:rPr>
            <w:rFonts w:ascii="Times New Roman" w:hAnsi="Times New Roman" w:cs="Times New Roman"/>
            <w:sz w:val="24"/>
            <w:szCs w:val="24"/>
          </w:rPr>
          <w:t>разделами 4</w:t>
        </w:r>
      </w:hyperlink>
      <w:r w:rsidRPr="00C10530">
        <w:rPr>
          <w:rFonts w:ascii="Times New Roman" w:hAnsi="Times New Roman" w:cs="Times New Roman"/>
          <w:sz w:val="24"/>
          <w:szCs w:val="24"/>
        </w:rPr>
        <w:t xml:space="preserve"> - </w:t>
      </w:r>
      <w:hyperlink w:anchor="Par208" w:history="1">
        <w:r w:rsidRPr="00C10530">
          <w:rPr>
            <w:rFonts w:ascii="Times New Roman" w:hAnsi="Times New Roman" w:cs="Times New Roman"/>
            <w:sz w:val="24"/>
            <w:szCs w:val="24"/>
          </w:rPr>
          <w:t>6</w:t>
        </w:r>
      </w:hyperlink>
      <w:r w:rsidRPr="00C10530">
        <w:rPr>
          <w:rFonts w:ascii="Times New Roman" w:hAnsi="Times New Roman" w:cs="Times New Roman"/>
          <w:sz w:val="24"/>
          <w:szCs w:val="24"/>
        </w:rPr>
        <w:t xml:space="preserve"> настоящего Положения.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jc w:val="center"/>
        <w:outlineLvl w:val="1"/>
        <w:rPr>
          <w:rFonts w:ascii="Times New Roman" w:hAnsi="Times New Roman" w:cs="Times New Roman"/>
          <w:sz w:val="24"/>
          <w:szCs w:val="24"/>
        </w:rPr>
      </w:pPr>
      <w:bookmarkStart w:id="11" w:name="Par75"/>
      <w:bookmarkEnd w:id="11"/>
      <w:r w:rsidRPr="00C10530">
        <w:rPr>
          <w:rFonts w:ascii="Times New Roman" w:hAnsi="Times New Roman" w:cs="Times New Roman"/>
          <w:sz w:val="24"/>
          <w:szCs w:val="24"/>
        </w:rPr>
        <w:t>4. Особенности отбора инвестиционных проектов,</w:t>
      </w:r>
    </w:p>
    <w:p w:rsidR="00C10530" w:rsidRPr="00C10530" w:rsidRDefault="00C10530" w:rsidP="00C10530">
      <w:pPr>
        <w:autoSpaceDE w:val="0"/>
        <w:autoSpaceDN w:val="0"/>
        <w:adjustRightInd w:val="0"/>
        <w:spacing w:after="0" w:line="240" w:lineRule="auto"/>
        <w:jc w:val="center"/>
        <w:rPr>
          <w:rFonts w:ascii="Times New Roman" w:hAnsi="Times New Roman" w:cs="Times New Roman"/>
          <w:sz w:val="24"/>
          <w:szCs w:val="24"/>
        </w:rPr>
      </w:pPr>
      <w:proofErr w:type="gramStart"/>
      <w:r w:rsidRPr="00C10530">
        <w:rPr>
          <w:rFonts w:ascii="Times New Roman" w:hAnsi="Times New Roman" w:cs="Times New Roman"/>
          <w:sz w:val="24"/>
          <w:szCs w:val="24"/>
        </w:rPr>
        <w:t>претендующих</w:t>
      </w:r>
      <w:proofErr w:type="gramEnd"/>
      <w:r w:rsidRPr="00C10530">
        <w:rPr>
          <w:rFonts w:ascii="Times New Roman" w:hAnsi="Times New Roman" w:cs="Times New Roman"/>
          <w:sz w:val="24"/>
          <w:szCs w:val="24"/>
        </w:rPr>
        <w:t xml:space="preserve"> на финансовую поддержку за счет</w:t>
      </w:r>
    </w:p>
    <w:p w:rsidR="00C10530" w:rsidRPr="00C10530" w:rsidRDefault="00C10530" w:rsidP="00C10530">
      <w:pPr>
        <w:autoSpaceDE w:val="0"/>
        <w:autoSpaceDN w:val="0"/>
        <w:adjustRightInd w:val="0"/>
        <w:spacing w:after="0" w:line="240" w:lineRule="auto"/>
        <w:jc w:val="center"/>
        <w:rPr>
          <w:rFonts w:ascii="Times New Roman" w:hAnsi="Times New Roman" w:cs="Times New Roman"/>
          <w:sz w:val="24"/>
          <w:szCs w:val="24"/>
        </w:rPr>
      </w:pPr>
      <w:r w:rsidRPr="00C10530">
        <w:rPr>
          <w:rFonts w:ascii="Times New Roman" w:hAnsi="Times New Roman" w:cs="Times New Roman"/>
          <w:sz w:val="24"/>
          <w:szCs w:val="24"/>
        </w:rPr>
        <w:t>средств федерального и краевого бюджета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4.1. В рамках инвестиционных проектов, претендующих на федеральную и краевую поддержку, за счет бюджетных средств осуществляется: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12" w:name="Par80"/>
      <w:bookmarkEnd w:id="12"/>
      <w:r w:rsidRPr="00C10530">
        <w:rPr>
          <w:rFonts w:ascii="Times New Roman" w:hAnsi="Times New Roman" w:cs="Times New Roman"/>
          <w:sz w:val="24"/>
          <w:szCs w:val="24"/>
        </w:rPr>
        <w:t>1) создание (строительство, реконструкция) объектов капитального строительства транспортной, энергетической и (или) инженерной инфраструктуры государственной собственности Камчатского края и (или) муниципальной собственности, необходимой для обеспечения функционирования создаваемых инвестором объектов капитального строительства, относящихся к объектам производства или инфраструктуры;</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13" w:name="Par81"/>
      <w:bookmarkEnd w:id="13"/>
      <w:r w:rsidRPr="00C10530">
        <w:rPr>
          <w:rFonts w:ascii="Times New Roman" w:hAnsi="Times New Roman" w:cs="Times New Roman"/>
          <w:sz w:val="24"/>
          <w:szCs w:val="24"/>
        </w:rPr>
        <w:t>2) разработка проектной документации на объекты капитального строительства государственной собственности Камчатского края или муниципальной собственности, предполагаемые к созданию в рамках концессионных соглашений;</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3) финансирование части расходов концессионеров:</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14" w:name="Par83"/>
      <w:bookmarkEnd w:id="14"/>
      <w:r w:rsidRPr="00C10530">
        <w:rPr>
          <w:rFonts w:ascii="Times New Roman" w:hAnsi="Times New Roman" w:cs="Times New Roman"/>
          <w:sz w:val="24"/>
          <w:szCs w:val="24"/>
        </w:rPr>
        <w:t>а) на разработку проектной документации;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15" w:name="Par84"/>
      <w:bookmarkEnd w:id="15"/>
      <w:r w:rsidRPr="00C10530">
        <w:rPr>
          <w:rFonts w:ascii="Times New Roman" w:hAnsi="Times New Roman" w:cs="Times New Roman"/>
          <w:sz w:val="24"/>
          <w:szCs w:val="24"/>
        </w:rPr>
        <w:t>б) на создание (строительство, реконструкцию) объектов капитального строительства в рамках концессионных соглашений;</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16" w:name="Par85"/>
      <w:bookmarkEnd w:id="16"/>
      <w:r w:rsidRPr="00C10530">
        <w:rPr>
          <w:rFonts w:ascii="Times New Roman" w:hAnsi="Times New Roman" w:cs="Times New Roman"/>
          <w:sz w:val="24"/>
          <w:szCs w:val="24"/>
        </w:rPr>
        <w:t>в) на разработку проектной документации объектов капитального строительства, а также последующее строительство (реконструкцию) указанных объектов в рамках концессионных соглашений.</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4.2. Бюджетные ассигнования Фонда предоставляются для реализации инвестиционных проектов, претендующих на финансовую поддержку за счет средств федерального и краевого бюджета, в формах, предусмотренных </w:t>
      </w:r>
      <w:hyperlink w:anchor="Par39" w:history="1">
        <w:r w:rsidRPr="00C10530">
          <w:rPr>
            <w:rFonts w:ascii="Times New Roman" w:hAnsi="Times New Roman" w:cs="Times New Roman"/>
            <w:sz w:val="24"/>
            <w:szCs w:val="24"/>
          </w:rPr>
          <w:t>пунктами 1</w:t>
        </w:r>
      </w:hyperlink>
      <w:r w:rsidRPr="00C10530">
        <w:rPr>
          <w:rFonts w:ascii="Times New Roman" w:hAnsi="Times New Roman" w:cs="Times New Roman"/>
          <w:sz w:val="24"/>
          <w:szCs w:val="24"/>
        </w:rPr>
        <w:t xml:space="preserve">, </w:t>
      </w:r>
      <w:hyperlink w:anchor="Par40" w:history="1">
        <w:r w:rsidRPr="00C10530">
          <w:rPr>
            <w:rFonts w:ascii="Times New Roman" w:hAnsi="Times New Roman" w:cs="Times New Roman"/>
            <w:sz w:val="24"/>
            <w:szCs w:val="24"/>
          </w:rPr>
          <w:t>2</w:t>
        </w:r>
      </w:hyperlink>
      <w:r w:rsidRPr="00C10530">
        <w:rPr>
          <w:rFonts w:ascii="Times New Roman" w:hAnsi="Times New Roman" w:cs="Times New Roman"/>
          <w:sz w:val="24"/>
          <w:szCs w:val="24"/>
        </w:rPr>
        <w:t xml:space="preserve"> и </w:t>
      </w:r>
      <w:hyperlink w:anchor="Par42" w:history="1">
        <w:r w:rsidRPr="00C10530">
          <w:rPr>
            <w:rFonts w:ascii="Times New Roman" w:hAnsi="Times New Roman" w:cs="Times New Roman"/>
            <w:sz w:val="24"/>
            <w:szCs w:val="24"/>
          </w:rPr>
          <w:t>4 части 1.5 раздела 1</w:t>
        </w:r>
      </w:hyperlink>
      <w:r w:rsidRPr="00C10530">
        <w:rPr>
          <w:rFonts w:ascii="Times New Roman" w:hAnsi="Times New Roman" w:cs="Times New Roman"/>
          <w:sz w:val="24"/>
          <w:szCs w:val="24"/>
        </w:rPr>
        <w:t xml:space="preserve"> настоящего Положения.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4.3. </w:t>
      </w:r>
      <w:proofErr w:type="gramStart"/>
      <w:r w:rsidRPr="00C10530">
        <w:rPr>
          <w:rFonts w:ascii="Times New Roman" w:hAnsi="Times New Roman" w:cs="Times New Roman"/>
          <w:sz w:val="24"/>
          <w:szCs w:val="24"/>
        </w:rPr>
        <w:t xml:space="preserve">В соответствии с </w:t>
      </w:r>
      <w:hyperlink r:id="rId11" w:history="1">
        <w:r w:rsidRPr="00C10530">
          <w:rPr>
            <w:rFonts w:ascii="Times New Roman" w:hAnsi="Times New Roman" w:cs="Times New Roman"/>
            <w:sz w:val="24"/>
            <w:szCs w:val="24"/>
          </w:rPr>
          <w:t>Постановлением</w:t>
        </w:r>
      </w:hyperlink>
      <w:r w:rsidRPr="00C10530">
        <w:rPr>
          <w:rFonts w:ascii="Times New Roman" w:hAnsi="Times New Roman" w:cs="Times New Roman"/>
          <w:sz w:val="24"/>
          <w:szCs w:val="24"/>
        </w:rPr>
        <w:t xml:space="preserve"> Правительства Российской Федерации от 30.10.2010 N 880 "О порядке распределения и предоставления за счет бюджетных ассигнований Инвестиционного фонда Российской Федерации бюджетам субъектов Российской Федерации субсидий на реализацию проектов, имеющих региональное и межрегиональное значение" (далее - Правила) бюджетные ассигнования Инвестиционного фонда Российской Федерации предоставляются для реализации инвестиционных проектов, претендующих на федеральную и краевую поддержку, в форме субсидий краевому</w:t>
      </w:r>
      <w:proofErr w:type="gramEnd"/>
      <w:r w:rsidRPr="00C10530">
        <w:rPr>
          <w:rFonts w:ascii="Times New Roman" w:hAnsi="Times New Roman" w:cs="Times New Roman"/>
          <w:sz w:val="24"/>
          <w:szCs w:val="24"/>
        </w:rPr>
        <w:t xml:space="preserve"> бюджету:</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 на софинансирование объектов капитального строительства государственной собственности Камчатского края, бюджетные инвестиции в которые осуществляются из краевого бюджета или на предоставление соответствующих субсидий из краевого бюджета местным бюджетам на софинансирование объектов капитального строительства муниципальной собственности, бюджетные инвестиции в которые осуществляются из местных бюджетов;</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на софинансирование объектов капитального строительства государственной собственности Камчатского края, создаваемых в рамках концессионных соглашений, или на предоставление соответствующих субсидий из краевого бюджета местным бюджетам на софинансирование объектов капитального строительства муниципальной собственности, создаваемых в рамках концессионных соглашений;</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lastRenderedPageBreak/>
        <w:t>3) на софинансирование разработки проектной документации на объекты капитального строительства государственной собственности Камчатского края, предполагаемые к созданию в рамках концессионных соглашений, или на предоставление соответствующих субсидий из краевого бюджета на софинансирование разработки проектной документации на объекты капитального строительства муниципальной собственности, предполагаемые к созданию в рамках концессионных соглашений.</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4.4. Инвестиционные проекты, а также инвесторы, претендующие на федеральную и краевую поддержку должны соответствовать критериям и требованиям, предусмотренными </w:t>
      </w:r>
      <w:hyperlink r:id="rId12" w:history="1">
        <w:r w:rsidRPr="00C10530">
          <w:rPr>
            <w:rFonts w:ascii="Times New Roman" w:hAnsi="Times New Roman" w:cs="Times New Roman"/>
            <w:sz w:val="24"/>
            <w:szCs w:val="24"/>
          </w:rPr>
          <w:t>пунктами 6</w:t>
        </w:r>
      </w:hyperlink>
      <w:r w:rsidRPr="00C10530">
        <w:rPr>
          <w:rFonts w:ascii="Times New Roman" w:hAnsi="Times New Roman" w:cs="Times New Roman"/>
          <w:sz w:val="24"/>
          <w:szCs w:val="24"/>
        </w:rPr>
        <w:t xml:space="preserve"> и </w:t>
      </w:r>
      <w:hyperlink r:id="rId13" w:history="1">
        <w:r w:rsidRPr="00C10530">
          <w:rPr>
            <w:rFonts w:ascii="Times New Roman" w:hAnsi="Times New Roman" w:cs="Times New Roman"/>
            <w:sz w:val="24"/>
            <w:szCs w:val="24"/>
          </w:rPr>
          <w:t>8</w:t>
        </w:r>
      </w:hyperlink>
      <w:r w:rsidRPr="00C10530">
        <w:rPr>
          <w:rFonts w:ascii="Times New Roman" w:hAnsi="Times New Roman" w:cs="Times New Roman"/>
          <w:sz w:val="24"/>
          <w:szCs w:val="24"/>
        </w:rPr>
        <w:t xml:space="preserve"> Правил.</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4.5. Для участия в отборе инициатор инвестиционного проекта, претендующего на финансовую поддержку за счет средств федерального и краевого бюджета, предусмотренного </w:t>
      </w:r>
      <w:hyperlink w:anchor="Par80" w:history="1">
        <w:r w:rsidRPr="00C10530">
          <w:rPr>
            <w:rFonts w:ascii="Times New Roman" w:hAnsi="Times New Roman" w:cs="Times New Roman"/>
            <w:sz w:val="24"/>
            <w:szCs w:val="24"/>
          </w:rPr>
          <w:t>пунктом 1 части 4.1</w:t>
        </w:r>
      </w:hyperlink>
      <w:r w:rsidRPr="00C10530">
        <w:rPr>
          <w:rFonts w:ascii="Times New Roman" w:hAnsi="Times New Roman" w:cs="Times New Roman"/>
          <w:sz w:val="24"/>
          <w:szCs w:val="24"/>
        </w:rPr>
        <w:t xml:space="preserve"> настоящего раздела, представляет в Министерство следующие документы:</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 заявление на участие в отборе с указанием: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а) стоимости инвестиционного проекта, включающей в себя сумму сметных стоимостей строительства (реконструкции) объектов капитального строительства, создаваемых в рамках инвестиционного проекта (за вычетом расходов на разработку проектной документации и расходов на проведение государственной экспертизы проектной документации);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б) необходимого размера поддержки (с разбивкой по объему бюджетных ассигнований Инвестиционного фонда Российской Федерации, бюджетных ассигнований Фонда, средств местного бюджета (в случае если в рамках инвестиционного проекта создаются объекты муниципальной собственности);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в) форм предоставления бюджетных ассигнований Инвестиционного фонда Российской Федерации и бюджетных ассигнований Фонда;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г) срока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д) состава участников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е) обоснования необходимости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ж) ожидаемых результатов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з) обоснования соответствия инвестиционного проекта и инвестора инвестиционного проекта требованиям и критериям, установленным настоящим Положением;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и) сведений о наличии проектной документации и положительных заключениях государственной экспертизы на нее.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бизнес-план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3) финансовую модель инвестиционного проекта (на электронном носителе);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4) копию решения уполномоченного органа управления инвестора об участии в инвестиционном проекте с указанием объема инвестиций инвестора, направляемых для реализации инвестиционного проекта, перечня объектов капитального строительства частной собственности инвестора, подлежащих созданию в рамках инвестиционного проекта, и сроках их создания;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5) заверенные в установленном законодательством Российской Федерации порядке копии учредительных документов инвестора;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6) выписку из Единого государственного реестра юридических лиц;</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10530">
        <w:rPr>
          <w:rFonts w:ascii="Times New Roman" w:hAnsi="Times New Roman" w:cs="Times New Roman"/>
          <w:sz w:val="24"/>
          <w:szCs w:val="24"/>
        </w:rPr>
        <w:t>7) копию положительного заключения государственной экспертизы на результаты инженерных изысканий и проектную документацию (включая смету на строительство) в отношении каждого объекта капитального строительства, поступающего в государственную собственность Камчатского края и (или) муниципальную собственность в рамках инвестиционного проекта, копию положительного заключения о достоверности использования направляемых на капитальные вложения средств федерального бюджета, краевого бюджета, местного бюджета, полученных в порядке, установленном соответственно нормативными</w:t>
      </w:r>
      <w:proofErr w:type="gramEnd"/>
      <w:r w:rsidRPr="00C10530">
        <w:rPr>
          <w:rFonts w:ascii="Times New Roman" w:hAnsi="Times New Roman" w:cs="Times New Roman"/>
          <w:sz w:val="24"/>
          <w:szCs w:val="24"/>
        </w:rPr>
        <w:t xml:space="preserve"> правовыми актами Правительства Российской Федерации, нормативными правовыми актами Камчатского края, муниципальными правовыми актами в соответствии с </w:t>
      </w:r>
      <w:hyperlink r:id="rId14" w:history="1">
        <w:r w:rsidRPr="00C10530">
          <w:rPr>
            <w:rFonts w:ascii="Times New Roman" w:hAnsi="Times New Roman" w:cs="Times New Roman"/>
            <w:sz w:val="24"/>
            <w:szCs w:val="24"/>
          </w:rPr>
          <w:t>пунктом 3 статьи 14</w:t>
        </w:r>
      </w:hyperlink>
      <w:r w:rsidRPr="00C10530">
        <w:rPr>
          <w:rFonts w:ascii="Times New Roman" w:hAnsi="Times New Roman" w:cs="Times New Roman"/>
          <w:sz w:val="24"/>
          <w:szCs w:val="24"/>
        </w:rPr>
        <w:t xml:space="preserve"> Федерального закона от 25.02.1999 N 39-ФЗ "Об инвестиционной деятельности в Российской Федерации, осуществляемой в форме капитальных вложений", а также сводный сметный расчет строительства каждого из объектов капитального строительства;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lastRenderedPageBreak/>
        <w:t>8) копию положительного заключения государственной экспертизы на результаты инженерных изысканий и проектную документацию (включая смету на строительство) в отношении каждого объекта капитального строительства, поступающего в частную собственность инвестора в рамках инвестиционного проекта, а также сводный сметный расчет стоимости строительства каждого из объектов капитального строительства;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9) заключение инвестиционного консультанта в лице Внешэкономбанка согласно </w:t>
      </w:r>
      <w:hyperlink r:id="rId15" w:history="1">
        <w:r w:rsidRPr="00C10530">
          <w:rPr>
            <w:rFonts w:ascii="Times New Roman" w:hAnsi="Times New Roman" w:cs="Times New Roman"/>
            <w:sz w:val="24"/>
            <w:szCs w:val="24"/>
          </w:rPr>
          <w:t>Распоряжению</w:t>
        </w:r>
      </w:hyperlink>
      <w:r w:rsidRPr="00C10530">
        <w:rPr>
          <w:rFonts w:ascii="Times New Roman" w:hAnsi="Times New Roman" w:cs="Times New Roman"/>
          <w:sz w:val="24"/>
          <w:szCs w:val="24"/>
        </w:rPr>
        <w:t xml:space="preserve"> Правительства Российской Федерации от 27.07.2007 N 1007-р "Меморандум о финансовой политике государственной корпорации "Банк развития и внешнеэкономической деятельности (Внешэкономбанк)" (далее - инвестиционный консультант), о соответствии инвестиционного проекта критериям финансовой, бюджетной и экономической эффективности, и соответствии инвестора требованиям, установленным настоящим Положением;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10) декларацию инвестиционного консультанта о его соответствии критериям и требованиям, установленным Министерством регионального развития Российской Федерации.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4.6. Для участия в отборе инициатор инвестиционного проекта, претендующего на финансовую поддержку за счет средств федерального и краевого бюджета, предусмотренного </w:t>
      </w:r>
      <w:hyperlink w:anchor="Par81" w:history="1">
        <w:r w:rsidRPr="00C10530">
          <w:rPr>
            <w:rFonts w:ascii="Times New Roman" w:hAnsi="Times New Roman" w:cs="Times New Roman"/>
            <w:sz w:val="24"/>
            <w:szCs w:val="24"/>
          </w:rPr>
          <w:t>пунктом 2</w:t>
        </w:r>
      </w:hyperlink>
      <w:r w:rsidRPr="00C10530">
        <w:rPr>
          <w:rFonts w:ascii="Times New Roman" w:hAnsi="Times New Roman" w:cs="Times New Roman"/>
          <w:sz w:val="24"/>
          <w:szCs w:val="24"/>
        </w:rPr>
        <w:t xml:space="preserve"> или </w:t>
      </w:r>
      <w:hyperlink w:anchor="Par84" w:history="1">
        <w:r w:rsidRPr="00C10530">
          <w:rPr>
            <w:rFonts w:ascii="Times New Roman" w:hAnsi="Times New Roman" w:cs="Times New Roman"/>
            <w:sz w:val="24"/>
            <w:szCs w:val="24"/>
          </w:rPr>
          <w:t>подпунктом "б" пункта 3 части 4.1</w:t>
        </w:r>
      </w:hyperlink>
      <w:r w:rsidRPr="00C10530">
        <w:rPr>
          <w:rFonts w:ascii="Times New Roman" w:hAnsi="Times New Roman" w:cs="Times New Roman"/>
          <w:sz w:val="24"/>
          <w:szCs w:val="24"/>
        </w:rPr>
        <w:t xml:space="preserve"> настоящего раздела, представляет в Министерство следующие документы:</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 заявление на участие в отборе с указанием: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а) стоимости инвестиционного проекта, включающей в себя предполагаемую сметную стоимость строительства (реконструкции) объектов капитального строительства, включая стоимость разработки проектной документации;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б) необходимого для разработки проектной документации размера поддержки (с разбивкой по объему бюджетных ассигнований Инвестиционного фонда Российской Федерации, бюджетных ассигнований Фонда, средств местного бюджета (в случае если в рамках инвестиционного проекта создаются объекты капитального строительства муниципальной собственности);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в) форм предоставления бюджетных ассигнований Инвестиционного фонда Российской Федерации и бюджетных ассигнований Фонда;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г) срока реализации инвестиционного проекта, включающего срок разработки проектной документации и срок строительства (реконструкции) объектов капитального строительства;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д) состава участников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е) обоснования необходимости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ж) ожидаемых результатов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з) обоснования соответствия инвестиционного проекта требованиям, установленным настоящим Положением;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бизнес-план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3) финансовую модель инвестиционного проекта (на электронном носителе);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4) проект технического задания на разработку проектной документации на объекты капитального строительства;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5) заключение инвестиционного консультанта о соответствии инвестиционного проекта критериям финансовой, бюджетной и экономической эффективности;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6) декларацию инвестиционного консультанта о его соответствии критериям и требованиям, установленным Министерством регионального развития Российской Федерации.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4.7. Для участия в отборе инициатор инвестиционного проекта, претендующего на финансовую поддержку за счет средств федерального и краевого бюджета, предусмотренного </w:t>
      </w:r>
      <w:hyperlink w:anchor="Par85" w:history="1">
        <w:r w:rsidRPr="00C10530">
          <w:rPr>
            <w:rFonts w:ascii="Times New Roman" w:hAnsi="Times New Roman" w:cs="Times New Roman"/>
            <w:sz w:val="24"/>
            <w:szCs w:val="24"/>
          </w:rPr>
          <w:t>подпунктом "в" пункта 3 части 4.1</w:t>
        </w:r>
      </w:hyperlink>
      <w:r w:rsidRPr="00C10530">
        <w:rPr>
          <w:rFonts w:ascii="Times New Roman" w:hAnsi="Times New Roman" w:cs="Times New Roman"/>
          <w:sz w:val="24"/>
          <w:szCs w:val="24"/>
        </w:rPr>
        <w:t xml:space="preserve"> настоящего раздела, представляет в Министерство следующие документы:</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 заявление на участие в отборе с указанием: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а) стоимости инвестиционного проекта, включающей в себя предполагаемую стоимость строительства (реконструкции) объектов капитального строительства (за вычетом расходов на разработку проектной документации и расходов на проведение государственной экспертизы проектной документации);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б) необходимого размера поддержки (с разбивкой по объему бюджетных ассигнований Инвестиционного фонда Российской Федерации, бюджетных ассигнований Фонда, средств </w:t>
      </w:r>
      <w:r w:rsidRPr="00C10530">
        <w:rPr>
          <w:rFonts w:ascii="Times New Roman" w:hAnsi="Times New Roman" w:cs="Times New Roman"/>
          <w:sz w:val="24"/>
          <w:szCs w:val="24"/>
        </w:rPr>
        <w:lastRenderedPageBreak/>
        <w:t>местного бюджета (в случае если в рамках инвестиционного проекта создаются объекты капитального строительства муниципальной собственности);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в) форм предоставления бюджетных ассигнований Инвестиционного фонда Российской Федерации и бюджетных ассигнований Фонда;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г) срока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д) состава участников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е) обоснования необходимости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ж) ожидаемых результатов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з) обоснования соответствия инвестиционного проекта требованиям, установленным настоящим Положением;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и) сведений о наличии проектной документации и положительных заключениях государственной экспертизы на нее.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бизнес-план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3) финансовую модель инвестиционного проекта (на электронном носителе);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10530">
        <w:rPr>
          <w:rFonts w:ascii="Times New Roman" w:hAnsi="Times New Roman" w:cs="Times New Roman"/>
          <w:sz w:val="24"/>
          <w:szCs w:val="24"/>
        </w:rPr>
        <w:t>4) копию положительного заключения государственной экспертизы на результаты инженерных изысканий и проектную документацию (включая смету на строительство) в отношении каждого объекта капитального строительства, поступающего в собственность Камчатского края и (или) муниципальную собственность в рамках инвестиционного проекта, копия положительного заключения о достоверности использования направляемых на капитальные вложения средств федерального бюджета, краевого бюджета, местного бюджета, полученных в порядке, установленном соответственно нормативными правовыми</w:t>
      </w:r>
      <w:proofErr w:type="gramEnd"/>
      <w:r w:rsidRPr="00C10530">
        <w:rPr>
          <w:rFonts w:ascii="Times New Roman" w:hAnsi="Times New Roman" w:cs="Times New Roman"/>
          <w:sz w:val="24"/>
          <w:szCs w:val="24"/>
        </w:rPr>
        <w:t xml:space="preserve"> актами Правительства Российской Федерации, нормативными правовыми актами Камчатского края, муниципальными правовыми актами в соответствии с требованиями </w:t>
      </w:r>
      <w:hyperlink r:id="rId16" w:history="1">
        <w:r w:rsidRPr="00C10530">
          <w:rPr>
            <w:rFonts w:ascii="Times New Roman" w:hAnsi="Times New Roman" w:cs="Times New Roman"/>
            <w:sz w:val="24"/>
            <w:szCs w:val="24"/>
          </w:rPr>
          <w:t>пункта 3 статьи 14</w:t>
        </w:r>
      </w:hyperlink>
      <w:r w:rsidRPr="00C10530">
        <w:rPr>
          <w:rFonts w:ascii="Times New Roman" w:hAnsi="Times New Roman" w:cs="Times New Roman"/>
          <w:sz w:val="24"/>
          <w:szCs w:val="24"/>
        </w:rPr>
        <w:t xml:space="preserve"> Федерального закона от 25.02.1999 N 39-ФЗ "Об инвестиционной деятельности в Российской Федерации, осуществляемой в форме капитальных вложений", а также сводный сметный расчет строительства каждого из объектов капитального строительства;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5) заключение инвестиционного консультанта о соответствии инвестиционного проекта критериям финансовой, бюджетной и экономической эффективности;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6) декларацию инвестиционного консультанта о его соответствии критериям и требованиям, установленным Министерством регионального развития Российской Федерации;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4.8. Для участия в отборе инициатор инвестиционного проекта, претендующего на финансовую поддержку за счет средств федерального и краевого бюджета, предусмотренного </w:t>
      </w:r>
      <w:hyperlink w:anchor="Par83" w:history="1">
        <w:r w:rsidRPr="00C10530">
          <w:rPr>
            <w:rFonts w:ascii="Times New Roman" w:hAnsi="Times New Roman" w:cs="Times New Roman"/>
            <w:sz w:val="24"/>
            <w:szCs w:val="24"/>
          </w:rPr>
          <w:t>подпунктом "а" пункта 3 части 4.1</w:t>
        </w:r>
      </w:hyperlink>
      <w:r w:rsidRPr="00C10530">
        <w:rPr>
          <w:rFonts w:ascii="Times New Roman" w:hAnsi="Times New Roman" w:cs="Times New Roman"/>
          <w:sz w:val="24"/>
          <w:szCs w:val="24"/>
        </w:rPr>
        <w:t xml:space="preserve"> настоящего раздела, представляет в Министерство следующие документы:</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 заявление на участие в отборе с указанием: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а) стоимости инвестиционного проекта, включающей в себя предполагаемую стоимость строительства (реконструкции) объектов капитального строительства, включая стоимость разработки проектной документации;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б) необходимого размера поддержки (в отношении разработки проектной документации - с разбивкой по объему бюджетных ассигнований Инвестиционного фонда Российской Федерации, бюджетных ассигнований Фонда, средств местного бюджета (в случае если в рамках инвестиционного проекта создаются объекты капитального строительства муниципальной собственности); в отношении строительства (реконструкции) - с разбивкой по объему бюджетных ассигнований Фонда, средств местного бюджета (в случае если в рамках инвестиционного проекта создаются объекты муниципальной собственности);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в) форм предоставления бюджетных ассигнований Инвестиционного фонда Российской Федерации и бюджетных ассигнований Фонда;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г) срока реализации инвестиционного проекта, включающего срок разработки проектной документации и срок строительства (реконструкции) объектов капитального строительства;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д) состава участников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е) обоснования необходимости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ж) ожидаемых результатов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lastRenderedPageBreak/>
        <w:t>з) обоснования соответствия инвестиционного проекта требованиям, установленным настоящим Положением.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бизнес-план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3) финансовую модель инвестиционного проекта (на электронном носителе);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4) проект технического задания на разработку проектной документации на объекты капитального строительства;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5) заключение инвестиционного консультанта о соответствии инвестиционного проекта критериям финансовой, бюджетной и экономической эффективности;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6) декларацию инвестиционного консультанта о его соответствии критериям и требованиям, установленным Министерством регионального развития Российской Федерации.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4.9. Бизнес-план инвестиционного проекта должен включать в себя: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 обоснование запрашиваемых объемов бюджетных ассигнований Инвестиционного фонда Российской Федерации и Фонда;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расчеты показателей финансовой, бюджетной и экономической эффективности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3) маркетинговый анализ проекта, включающий SWOT-анализ, оценку целевого сегмента рынка и долю рынка, подтверждающий объемы и цены на реализуемые товары (услуги);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4) обоснование положительных социальных эффектов, связанных с реализацией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4.10. В случае</w:t>
      </w:r>
      <w:proofErr w:type="gramStart"/>
      <w:r w:rsidRPr="00C10530">
        <w:rPr>
          <w:rFonts w:ascii="Times New Roman" w:hAnsi="Times New Roman" w:cs="Times New Roman"/>
          <w:sz w:val="24"/>
          <w:szCs w:val="24"/>
        </w:rPr>
        <w:t>,</w:t>
      </w:r>
      <w:proofErr w:type="gramEnd"/>
      <w:r w:rsidRPr="00C10530">
        <w:rPr>
          <w:rFonts w:ascii="Times New Roman" w:hAnsi="Times New Roman" w:cs="Times New Roman"/>
          <w:sz w:val="24"/>
          <w:szCs w:val="24"/>
        </w:rPr>
        <w:t xml:space="preserve"> если в отношении инвестиционного проекта, претендующего на федеральную и краевую поддержку, предусмотренного </w:t>
      </w:r>
      <w:hyperlink w:anchor="Par80" w:history="1">
        <w:r w:rsidRPr="00C10530">
          <w:rPr>
            <w:rFonts w:ascii="Times New Roman" w:hAnsi="Times New Roman" w:cs="Times New Roman"/>
            <w:sz w:val="24"/>
            <w:szCs w:val="24"/>
          </w:rPr>
          <w:t>пунктом 1 части 4.1</w:t>
        </w:r>
      </w:hyperlink>
      <w:r w:rsidRPr="00C10530">
        <w:rPr>
          <w:rFonts w:ascii="Times New Roman" w:hAnsi="Times New Roman" w:cs="Times New Roman"/>
          <w:sz w:val="24"/>
          <w:szCs w:val="24"/>
        </w:rPr>
        <w:t xml:space="preserve"> или </w:t>
      </w:r>
      <w:hyperlink w:anchor="Par85" w:history="1">
        <w:r w:rsidRPr="00C10530">
          <w:rPr>
            <w:rFonts w:ascii="Times New Roman" w:hAnsi="Times New Roman" w:cs="Times New Roman"/>
            <w:sz w:val="24"/>
            <w:szCs w:val="24"/>
          </w:rPr>
          <w:t>подпунктом "в" пункта 3 части 4.1</w:t>
        </w:r>
      </w:hyperlink>
      <w:r w:rsidRPr="00C10530">
        <w:rPr>
          <w:rFonts w:ascii="Times New Roman" w:hAnsi="Times New Roman" w:cs="Times New Roman"/>
          <w:sz w:val="24"/>
          <w:szCs w:val="24"/>
        </w:rPr>
        <w:t xml:space="preserve"> настоящего раздела, отсутствует проектная документация на объекты капитального строительства государственной собственности Камчатского края и (или) муниципальной собственности, инициатором инвестиционного проекта может запрашиваться государственная поддержка в форме финансирования разработки проектной документации на объекты капитального строительства государственной собственности Камчатского края за счет средств Фонда или предоставления субсидий местным бюджетам на софинансирование разработки проектной документации на объекты капитального строительства муниципальной собственности (</w:t>
      </w:r>
      <w:hyperlink w:anchor="Par41" w:history="1">
        <w:r w:rsidRPr="00C10530">
          <w:rPr>
            <w:rFonts w:ascii="Times New Roman" w:hAnsi="Times New Roman" w:cs="Times New Roman"/>
            <w:sz w:val="24"/>
            <w:szCs w:val="24"/>
          </w:rPr>
          <w:t>пункт 3 части 1.5 раздела 1</w:t>
        </w:r>
      </w:hyperlink>
      <w:r w:rsidRPr="00C10530">
        <w:rPr>
          <w:rFonts w:ascii="Times New Roman" w:hAnsi="Times New Roman" w:cs="Times New Roman"/>
          <w:sz w:val="24"/>
          <w:szCs w:val="24"/>
        </w:rPr>
        <w:t xml:space="preserve"> настоящего Положения), в том числе предполагаемые к созданию в рамках концессионных соглашений (</w:t>
      </w:r>
      <w:hyperlink w:anchor="Par42" w:history="1">
        <w:r w:rsidRPr="00C10530">
          <w:rPr>
            <w:rFonts w:ascii="Times New Roman" w:hAnsi="Times New Roman" w:cs="Times New Roman"/>
            <w:sz w:val="24"/>
            <w:szCs w:val="24"/>
          </w:rPr>
          <w:t>пункт 4 части 1.5 раздела 1</w:t>
        </w:r>
      </w:hyperlink>
      <w:r w:rsidRPr="00C10530">
        <w:rPr>
          <w:rFonts w:ascii="Times New Roman" w:hAnsi="Times New Roman" w:cs="Times New Roman"/>
          <w:sz w:val="24"/>
          <w:szCs w:val="24"/>
        </w:rPr>
        <w:t xml:space="preserve"> настоящего Положения).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В этом случае инициатор инвестиционного проекта представляет в Министерство документы, необходимые для участия инвестиционного проекта в отборе для предоставления поддержки за счет бюджетных ассигнований Фонда в форме финансирования (софинансирования) разработки указанной проектной документации.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После разработки проектной документации, получения на нее положительных заключений государственной экспертизы и заключений о достоверности использования направляемых на капитальные вложения средств федерального бюджета, краевого бюджета, местного бюджета (при необходимости) инициатор инвестиционного проекта представляет в Министерство документы, необходимые для получения федеральной и краевой поддержки в соответствии с требованиями настоящего раздела.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17" w:name="Par166"/>
      <w:bookmarkEnd w:id="17"/>
      <w:r w:rsidRPr="00C10530">
        <w:rPr>
          <w:rFonts w:ascii="Times New Roman" w:hAnsi="Times New Roman" w:cs="Times New Roman"/>
          <w:sz w:val="24"/>
          <w:szCs w:val="24"/>
        </w:rPr>
        <w:t xml:space="preserve">4.11. </w:t>
      </w:r>
      <w:proofErr w:type="gramStart"/>
      <w:r w:rsidRPr="00C10530">
        <w:rPr>
          <w:rFonts w:ascii="Times New Roman" w:hAnsi="Times New Roman" w:cs="Times New Roman"/>
          <w:sz w:val="24"/>
          <w:szCs w:val="24"/>
        </w:rPr>
        <w:t xml:space="preserve">По инвестиционным проектам, в отношении которых Советом принято решение об отборе, куратором по вопросам сопровождения реализации инвестиционных проектов внебюджетного финансирования на территории Камчатского края совместно с инициатором инвестиционного проекта формируют заявку и комплект документов для предоставления бюджетных ассигнований Инвестиционного фонда Российской Федерации на реализацию краевого инвестиционного проекта в соответствии с требованиями, установленными </w:t>
      </w:r>
      <w:hyperlink r:id="rId17" w:history="1">
        <w:r w:rsidRPr="00C10530">
          <w:rPr>
            <w:rFonts w:ascii="Times New Roman" w:hAnsi="Times New Roman" w:cs="Times New Roman"/>
            <w:sz w:val="24"/>
            <w:szCs w:val="24"/>
          </w:rPr>
          <w:t>пунктами 17</w:t>
        </w:r>
      </w:hyperlink>
      <w:r w:rsidRPr="00C10530">
        <w:rPr>
          <w:rFonts w:ascii="Times New Roman" w:hAnsi="Times New Roman" w:cs="Times New Roman"/>
          <w:sz w:val="24"/>
          <w:szCs w:val="24"/>
        </w:rPr>
        <w:t xml:space="preserve"> - </w:t>
      </w:r>
      <w:hyperlink r:id="rId18" w:history="1">
        <w:r w:rsidRPr="00C10530">
          <w:rPr>
            <w:rFonts w:ascii="Times New Roman" w:hAnsi="Times New Roman" w:cs="Times New Roman"/>
            <w:sz w:val="24"/>
            <w:szCs w:val="24"/>
          </w:rPr>
          <w:t>21</w:t>
        </w:r>
      </w:hyperlink>
      <w:r w:rsidRPr="00C10530">
        <w:rPr>
          <w:rFonts w:ascii="Times New Roman" w:hAnsi="Times New Roman" w:cs="Times New Roman"/>
          <w:sz w:val="24"/>
          <w:szCs w:val="24"/>
        </w:rPr>
        <w:t xml:space="preserve"> Правил.</w:t>
      </w:r>
      <w:proofErr w:type="gramEnd"/>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10530">
        <w:rPr>
          <w:rFonts w:ascii="Times New Roman" w:hAnsi="Times New Roman" w:cs="Times New Roman"/>
          <w:sz w:val="24"/>
          <w:szCs w:val="24"/>
        </w:rPr>
        <w:t xml:space="preserve">Если документы по инвестиционному проекту были представлены в Министерство и (или) решение Совета об отборе инвестиционного проекта принято в году, предшествующем году подачи заявки и комплекта документов для предоставления бюджетных ассигнований Инвестиционного фонда Российской Федерации, указанные документы и (или) решение об отборе подлежат корректировке в целях их приведения в соответствие с ценами, в которых должна быть </w:t>
      </w:r>
      <w:r w:rsidRPr="00C10530">
        <w:rPr>
          <w:rFonts w:ascii="Times New Roman" w:hAnsi="Times New Roman" w:cs="Times New Roman"/>
          <w:sz w:val="24"/>
          <w:szCs w:val="24"/>
        </w:rPr>
        <w:lastRenderedPageBreak/>
        <w:t>подана заявка и комплект</w:t>
      </w:r>
      <w:proofErr w:type="gramEnd"/>
      <w:r w:rsidRPr="00C10530">
        <w:rPr>
          <w:rFonts w:ascii="Times New Roman" w:hAnsi="Times New Roman" w:cs="Times New Roman"/>
          <w:sz w:val="24"/>
          <w:szCs w:val="24"/>
        </w:rPr>
        <w:t xml:space="preserve"> документов для предоставления бюджетных ассигнований Инвестиционного фонда Российской Федерации.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4.12. Если для реализации инвестиционного проекта, в отношении которого Советом принято решение об отборе, не предоставлены бюджетные ассигнования Инвестиционного фонда Российской Федерации, на заседание Совета выносится вопрос о дальнейшей реализации инвестиционного проекта, в том числе о возможности его дальнейшей реализации без привлечения бюджетных ассигнований Инвестиционного фонда Российской Федерации.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jc w:val="center"/>
        <w:outlineLvl w:val="1"/>
        <w:rPr>
          <w:rFonts w:ascii="Times New Roman" w:hAnsi="Times New Roman" w:cs="Times New Roman"/>
          <w:sz w:val="24"/>
          <w:szCs w:val="24"/>
        </w:rPr>
      </w:pPr>
      <w:bookmarkStart w:id="18" w:name="Par170"/>
      <w:bookmarkEnd w:id="18"/>
      <w:r w:rsidRPr="00C10530">
        <w:rPr>
          <w:rFonts w:ascii="Times New Roman" w:hAnsi="Times New Roman" w:cs="Times New Roman"/>
          <w:sz w:val="24"/>
          <w:szCs w:val="24"/>
        </w:rPr>
        <w:t>5. Особенности отбора инвестиционных проектов,</w:t>
      </w:r>
    </w:p>
    <w:p w:rsidR="00C10530" w:rsidRPr="00C10530" w:rsidRDefault="00C10530" w:rsidP="00C10530">
      <w:pPr>
        <w:autoSpaceDE w:val="0"/>
        <w:autoSpaceDN w:val="0"/>
        <w:adjustRightInd w:val="0"/>
        <w:spacing w:after="0" w:line="240" w:lineRule="auto"/>
        <w:jc w:val="center"/>
        <w:rPr>
          <w:rFonts w:ascii="Times New Roman" w:hAnsi="Times New Roman" w:cs="Times New Roman"/>
          <w:sz w:val="24"/>
          <w:szCs w:val="24"/>
        </w:rPr>
      </w:pPr>
      <w:r w:rsidRPr="00C10530">
        <w:rPr>
          <w:rFonts w:ascii="Times New Roman" w:hAnsi="Times New Roman" w:cs="Times New Roman"/>
          <w:sz w:val="24"/>
          <w:szCs w:val="24"/>
        </w:rPr>
        <w:t>претендующих на предоставление бюджетных ассигнований</w:t>
      </w:r>
    </w:p>
    <w:p w:rsidR="00C10530" w:rsidRPr="00C10530" w:rsidRDefault="00C10530" w:rsidP="00C10530">
      <w:pPr>
        <w:autoSpaceDE w:val="0"/>
        <w:autoSpaceDN w:val="0"/>
        <w:adjustRightInd w:val="0"/>
        <w:spacing w:after="0" w:line="240" w:lineRule="auto"/>
        <w:jc w:val="center"/>
        <w:rPr>
          <w:rFonts w:ascii="Times New Roman" w:hAnsi="Times New Roman" w:cs="Times New Roman"/>
          <w:sz w:val="24"/>
          <w:szCs w:val="24"/>
        </w:rPr>
      </w:pPr>
      <w:r w:rsidRPr="00C10530">
        <w:rPr>
          <w:rFonts w:ascii="Times New Roman" w:hAnsi="Times New Roman" w:cs="Times New Roman"/>
          <w:sz w:val="24"/>
          <w:szCs w:val="24"/>
        </w:rPr>
        <w:t>Фонда в целях строительства (реконструкции)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5.1. В рамках инвестиционных проектов, претендующих на предоставление бюджетных ассигнований Фонда в целях строительства (реконструкции), за счет бюджетных средств осуществляется: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19" w:name="Par175"/>
      <w:bookmarkEnd w:id="19"/>
      <w:r w:rsidRPr="00C10530">
        <w:rPr>
          <w:rFonts w:ascii="Times New Roman" w:hAnsi="Times New Roman" w:cs="Times New Roman"/>
          <w:sz w:val="24"/>
          <w:szCs w:val="24"/>
        </w:rPr>
        <w:t>1) строительство и (или) реконструкция объектов капитального строительства транспортной, энергетической, инженерной, инфраструктуры государственной собственности Камчатского края и (или) муниципальной собственности, необходимой для обеспечения функционирования создаваемых инвестором объектов капитального строительства, относящихся к объектам производства или инфраструктуры;</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20" w:name="Par176"/>
      <w:bookmarkEnd w:id="20"/>
      <w:r w:rsidRPr="00C10530">
        <w:rPr>
          <w:rFonts w:ascii="Times New Roman" w:hAnsi="Times New Roman" w:cs="Times New Roman"/>
          <w:sz w:val="24"/>
          <w:szCs w:val="24"/>
        </w:rPr>
        <w:t>2) финансирование части расходов концессионеров на строительство (реконструкцию) объектов капитального строительства в рамках концессионных соглашений.</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5.2. Бюджетные ассигнования Фонда предоставляются для реализации инвестиционных проектов, в рамках которых осуществляется строительство (реконструкция), в формах, предусмотренных </w:t>
      </w:r>
      <w:hyperlink w:anchor="Par39" w:history="1">
        <w:r w:rsidRPr="00C10530">
          <w:rPr>
            <w:rFonts w:ascii="Times New Roman" w:hAnsi="Times New Roman" w:cs="Times New Roman"/>
            <w:sz w:val="24"/>
            <w:szCs w:val="24"/>
          </w:rPr>
          <w:t>пунктами 1</w:t>
        </w:r>
      </w:hyperlink>
      <w:r w:rsidRPr="00C10530">
        <w:rPr>
          <w:rFonts w:ascii="Times New Roman" w:hAnsi="Times New Roman" w:cs="Times New Roman"/>
          <w:sz w:val="24"/>
          <w:szCs w:val="24"/>
        </w:rPr>
        <w:t xml:space="preserve"> и </w:t>
      </w:r>
      <w:hyperlink w:anchor="Par40" w:history="1">
        <w:r w:rsidRPr="00C10530">
          <w:rPr>
            <w:rFonts w:ascii="Times New Roman" w:hAnsi="Times New Roman" w:cs="Times New Roman"/>
            <w:sz w:val="24"/>
            <w:szCs w:val="24"/>
          </w:rPr>
          <w:t>2 части 1.5 раздела 1</w:t>
        </w:r>
      </w:hyperlink>
      <w:r w:rsidRPr="00C10530">
        <w:rPr>
          <w:rFonts w:ascii="Times New Roman" w:hAnsi="Times New Roman" w:cs="Times New Roman"/>
          <w:sz w:val="24"/>
          <w:szCs w:val="24"/>
        </w:rPr>
        <w:t xml:space="preserve"> настоящего Положения.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5.3. Инвестиционные проекты, претендующие на предоставление бюджетных ассигнований Фонда в целях строительства (реконструкции), а также инвесторы таких инвестиционных проектов должны соответствовать следующим требованиям: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1) в рамках инвестиционного проекта осуществляются: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а) создание объекта (объектов) капитального строительства государственной собственности Камчатского края и (или) муниципальной собственности, с одной стороны, и объекта (объектов) капитального строительства частной собственности инвестора, с другой стороны;</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б) создание объекта (объектов) капитального строительства в рамках концессионного соглашения;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в) разработка проектной документации на объект (объекты) капитального строительства, создание которого предполагается в рамках концессионного соглашения, и создание указанного объекта (указанных объектов);</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участие в реализации инвестиционного проекта инвестора должно составлять не менее 50 процентов стоимости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10530">
        <w:rPr>
          <w:rFonts w:ascii="Times New Roman" w:hAnsi="Times New Roman" w:cs="Times New Roman"/>
          <w:sz w:val="24"/>
          <w:szCs w:val="24"/>
        </w:rPr>
        <w:t>3) срок реализации инвестиционного проекта, который включает в себя финансирование и строительство (реконструкцию) объектов капитального строительства в рамках инвестиционного проекта, а также разработку проектной документации в случае, если в рамках инвестиционного проекта осуществляются разработка проектной документации на объекты капитального строительства, создание которых предполагается в рамках концессионного соглашения, и создание указанных объектов, не превышает 5 лет;</w:t>
      </w:r>
      <w:proofErr w:type="gramEnd"/>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10530">
        <w:rPr>
          <w:rFonts w:ascii="Times New Roman" w:hAnsi="Times New Roman" w:cs="Times New Roman"/>
          <w:sz w:val="24"/>
          <w:szCs w:val="24"/>
        </w:rPr>
        <w:t xml:space="preserve">4) инвестиционный проект соответствует критериям финансовой, бюджетной и экономической эффективности, установленным методикой расчета показателей и применения критериев эффективности региональных инвестиционных проектов, утвержденной </w:t>
      </w:r>
      <w:hyperlink r:id="rId19" w:history="1">
        <w:r w:rsidRPr="00C10530">
          <w:rPr>
            <w:rFonts w:ascii="Times New Roman" w:hAnsi="Times New Roman" w:cs="Times New Roman"/>
            <w:sz w:val="24"/>
            <w:szCs w:val="24"/>
          </w:rPr>
          <w:t>Приказом</w:t>
        </w:r>
      </w:hyperlink>
      <w:r w:rsidRPr="00C10530">
        <w:rPr>
          <w:rFonts w:ascii="Times New Roman" w:hAnsi="Times New Roman" w:cs="Times New Roman"/>
          <w:sz w:val="24"/>
          <w:szCs w:val="24"/>
        </w:rPr>
        <w:t xml:space="preserve"> Министерства регионального развития Российской Федерации от 30.10.2009 N 493 "Об утверждении Методики расчета показателей и применения критериев эффективности региональных инвестиционных проектов, претендующих на получение государственной поддержки за счет бюджетных ассигнований Инвестиционного фонда Российской Федерации".</w:t>
      </w:r>
      <w:proofErr w:type="gramEnd"/>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lastRenderedPageBreak/>
        <w:t>5.4. Инвесторами инвестиционных проектов могут выступать юридические лица, финансирующие создание и (или) реконструкцию объектов капитального строительства частной собственности.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5.5. Инвесторами инвестиционных проектов не могут выступать государственные или муниципальные унитарные предприятия, хозяйственные товарищества и общества, доля участия Российской Федерации, Камчатского края либо муниципального образования в Камчатском крае в уставах (складочных) капиталах которых превышает 25 процентов, а также их дочерние общества.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5.6. Для участия в отборе инициатор инвестиционного проекта, предусмотренного </w:t>
      </w:r>
      <w:hyperlink w:anchor="Par175" w:history="1">
        <w:r w:rsidRPr="00C10530">
          <w:rPr>
            <w:rFonts w:ascii="Times New Roman" w:hAnsi="Times New Roman" w:cs="Times New Roman"/>
            <w:sz w:val="24"/>
            <w:szCs w:val="24"/>
          </w:rPr>
          <w:t>пунктом 1 части 5.1</w:t>
        </w:r>
      </w:hyperlink>
      <w:r w:rsidRPr="00C10530">
        <w:rPr>
          <w:rFonts w:ascii="Times New Roman" w:hAnsi="Times New Roman" w:cs="Times New Roman"/>
          <w:sz w:val="24"/>
          <w:szCs w:val="24"/>
        </w:rPr>
        <w:t xml:space="preserve"> настоящего раздела, представляет в Министерство следующие документы:</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21" w:name="Par189"/>
      <w:bookmarkEnd w:id="21"/>
      <w:r w:rsidRPr="00C10530">
        <w:rPr>
          <w:rFonts w:ascii="Times New Roman" w:hAnsi="Times New Roman" w:cs="Times New Roman"/>
          <w:sz w:val="24"/>
          <w:szCs w:val="24"/>
        </w:rPr>
        <w:t>1) заявление на участие в отборе с указанием: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а) стоимости инвестиционного проекта, включающей в себя сумму сметных стоимостей строительства (реконструкции) объектов капитального строительства, создаваемых в рамках инвестиционного проекта (за вычетом расходов на разработку проектной документации и расходов на проведение государственной экспертизы проектной документации);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б) необходимого размера поддержки (с разбивкой по объему бюджетных ассигнований Фонда, средств местного бюджета (в случае если в рамках инвестиционного проекта создаются объекты капитального строительства муниципальной собственности);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в) формы предоставления бюджетных ассигнований Фонда;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г) срока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д) состава участников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е) обоснования необходимости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ж) ожидаемых результатов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з) обоснования соответствия инвестиционного проекта и инвестора инвестиционного проекта требованиям и критериям, установленным настоящим Положением;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и) сведений о наличии проектной документации и положительных заключениях государственной экспертизы на нее.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бизнес-план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22" w:name="Par200"/>
      <w:bookmarkEnd w:id="22"/>
      <w:r w:rsidRPr="00C10530">
        <w:rPr>
          <w:rFonts w:ascii="Times New Roman" w:hAnsi="Times New Roman" w:cs="Times New Roman"/>
          <w:sz w:val="24"/>
          <w:szCs w:val="24"/>
        </w:rPr>
        <w:t>3) финансовую модель инвестиционного проекта (на электронном носителе);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10530">
        <w:rPr>
          <w:rFonts w:ascii="Times New Roman" w:hAnsi="Times New Roman" w:cs="Times New Roman"/>
          <w:sz w:val="24"/>
          <w:szCs w:val="24"/>
        </w:rPr>
        <w:t>4) копию решения уполномоченного органа управления инвестора об участии в инвестиционном проекте с указанием объема инвестиций инвестора, направляемых для реализации инвестиционного проекта в ценах, сложившихся по состоянию на I квартал года подачи заявления, и в ценах соответствующих лет с указанием доли собственных и привлекаемых средств, перечня объектов капитального строительства частной собственности инвестора, подлежащих созданию в рамках инвестиционного проекта, и сроках</w:t>
      </w:r>
      <w:proofErr w:type="gramEnd"/>
      <w:r w:rsidRPr="00C10530">
        <w:rPr>
          <w:rFonts w:ascii="Times New Roman" w:hAnsi="Times New Roman" w:cs="Times New Roman"/>
          <w:sz w:val="24"/>
          <w:szCs w:val="24"/>
        </w:rPr>
        <w:t xml:space="preserve"> их создания;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5) заверенные в установленном законодательством Российской Федерации порядке копии учредительных документов инвестора;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6) выписку из Единого государственного реестра юридических лиц;</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23" w:name="Par204"/>
      <w:bookmarkEnd w:id="23"/>
      <w:proofErr w:type="gramStart"/>
      <w:r w:rsidRPr="00C10530">
        <w:rPr>
          <w:rFonts w:ascii="Times New Roman" w:hAnsi="Times New Roman" w:cs="Times New Roman"/>
          <w:sz w:val="24"/>
          <w:szCs w:val="24"/>
        </w:rPr>
        <w:t>7) копию положительного заключения государственной экспертизы на результаты инженерных изысканий и проектную документацию (включая смету на строительство) в отношении каждого объекта капитального строительства, поступающего в собственность Камчатского края и (или) муниципальную собственность в рамках инвестиционного проекта, копия положительного заключения о достоверности использования направляемых на капитальные вложения средств краевого бюджета, местного бюджета, полученных в порядке, установленном соответственно нормативными правовыми актами Правительства</w:t>
      </w:r>
      <w:proofErr w:type="gramEnd"/>
      <w:r w:rsidRPr="00C10530">
        <w:rPr>
          <w:rFonts w:ascii="Times New Roman" w:hAnsi="Times New Roman" w:cs="Times New Roman"/>
          <w:sz w:val="24"/>
          <w:szCs w:val="24"/>
        </w:rPr>
        <w:t xml:space="preserve"> Российской Федерации, нормативными правовыми актами Камчатского края, муниципальными правовыми актами в соответствии с требованиями </w:t>
      </w:r>
      <w:hyperlink r:id="rId20" w:history="1">
        <w:r w:rsidRPr="00C10530">
          <w:rPr>
            <w:rFonts w:ascii="Times New Roman" w:hAnsi="Times New Roman" w:cs="Times New Roman"/>
            <w:sz w:val="24"/>
            <w:szCs w:val="24"/>
          </w:rPr>
          <w:t>пункта 3 статьи 14</w:t>
        </w:r>
      </w:hyperlink>
      <w:r w:rsidRPr="00C10530">
        <w:rPr>
          <w:rFonts w:ascii="Times New Roman" w:hAnsi="Times New Roman" w:cs="Times New Roman"/>
          <w:sz w:val="24"/>
          <w:szCs w:val="24"/>
        </w:rPr>
        <w:t xml:space="preserve"> Федерального закона от 25 февраля 1999 г. N 39-ФЗ "Об инвестиционной деятельности в Российской Федерации, осуществляемой в форме капитальных вложений", а также сводный сметный расчет строительства каждого из объектов капитального строительства;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8) копию положительного заключения государственной экспертизы на результаты инженерных изысканий и проектную документацию (включая смету на строительство) в отношении каждого объекта капитального строительства, поступающего в частную собственность </w:t>
      </w:r>
      <w:r w:rsidRPr="00C10530">
        <w:rPr>
          <w:rFonts w:ascii="Times New Roman" w:hAnsi="Times New Roman" w:cs="Times New Roman"/>
          <w:sz w:val="24"/>
          <w:szCs w:val="24"/>
        </w:rPr>
        <w:lastRenderedPageBreak/>
        <w:t>инвестора в рамках инвестиционного проекта, а также сводный сметный расчет стоимости строительства каждого из объектов капитального строительства.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5.7. Для участия в отборе инициатор инвестиционного проекта, предусмотренного </w:t>
      </w:r>
      <w:hyperlink w:anchor="Par176" w:history="1">
        <w:r w:rsidRPr="00C10530">
          <w:rPr>
            <w:rFonts w:ascii="Times New Roman" w:hAnsi="Times New Roman" w:cs="Times New Roman"/>
            <w:sz w:val="24"/>
            <w:szCs w:val="24"/>
          </w:rPr>
          <w:t>пунктом 2 части 5.1</w:t>
        </w:r>
      </w:hyperlink>
      <w:r w:rsidRPr="00C10530">
        <w:rPr>
          <w:rFonts w:ascii="Times New Roman" w:hAnsi="Times New Roman" w:cs="Times New Roman"/>
          <w:sz w:val="24"/>
          <w:szCs w:val="24"/>
        </w:rPr>
        <w:t xml:space="preserve"> настоящего раздела, представляет в Министерство документы, предусмотренные </w:t>
      </w:r>
      <w:hyperlink w:anchor="Par189" w:history="1">
        <w:r w:rsidRPr="00C10530">
          <w:rPr>
            <w:rFonts w:ascii="Times New Roman" w:hAnsi="Times New Roman" w:cs="Times New Roman"/>
            <w:sz w:val="24"/>
            <w:szCs w:val="24"/>
          </w:rPr>
          <w:t>пунктами 1</w:t>
        </w:r>
      </w:hyperlink>
      <w:r w:rsidRPr="00C10530">
        <w:rPr>
          <w:rFonts w:ascii="Times New Roman" w:hAnsi="Times New Roman" w:cs="Times New Roman"/>
          <w:sz w:val="24"/>
          <w:szCs w:val="24"/>
        </w:rPr>
        <w:t xml:space="preserve"> - </w:t>
      </w:r>
      <w:hyperlink w:anchor="Par200" w:history="1">
        <w:r w:rsidRPr="00C10530">
          <w:rPr>
            <w:rFonts w:ascii="Times New Roman" w:hAnsi="Times New Roman" w:cs="Times New Roman"/>
            <w:sz w:val="24"/>
            <w:szCs w:val="24"/>
          </w:rPr>
          <w:t>3</w:t>
        </w:r>
      </w:hyperlink>
      <w:r w:rsidRPr="00C10530">
        <w:rPr>
          <w:rFonts w:ascii="Times New Roman" w:hAnsi="Times New Roman" w:cs="Times New Roman"/>
          <w:sz w:val="24"/>
          <w:szCs w:val="24"/>
        </w:rPr>
        <w:t xml:space="preserve"> и </w:t>
      </w:r>
      <w:hyperlink w:anchor="Par204" w:history="1">
        <w:r w:rsidRPr="00C10530">
          <w:rPr>
            <w:rFonts w:ascii="Times New Roman" w:hAnsi="Times New Roman" w:cs="Times New Roman"/>
            <w:sz w:val="24"/>
            <w:szCs w:val="24"/>
          </w:rPr>
          <w:t>7 части 5.6</w:t>
        </w:r>
      </w:hyperlink>
      <w:r w:rsidRPr="00C10530">
        <w:rPr>
          <w:rFonts w:ascii="Times New Roman" w:hAnsi="Times New Roman" w:cs="Times New Roman"/>
          <w:sz w:val="24"/>
          <w:szCs w:val="24"/>
        </w:rPr>
        <w:t xml:space="preserve"> настоящего раздела.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jc w:val="center"/>
        <w:outlineLvl w:val="1"/>
        <w:rPr>
          <w:rFonts w:ascii="Times New Roman" w:hAnsi="Times New Roman" w:cs="Times New Roman"/>
          <w:sz w:val="24"/>
          <w:szCs w:val="24"/>
        </w:rPr>
      </w:pPr>
      <w:bookmarkStart w:id="24" w:name="Par208"/>
      <w:bookmarkEnd w:id="24"/>
      <w:r w:rsidRPr="00C10530">
        <w:rPr>
          <w:rFonts w:ascii="Times New Roman" w:hAnsi="Times New Roman" w:cs="Times New Roman"/>
          <w:sz w:val="24"/>
          <w:szCs w:val="24"/>
        </w:rPr>
        <w:t>6. Особенности отбора инвестиционных проектов,</w:t>
      </w:r>
    </w:p>
    <w:p w:rsidR="00C10530" w:rsidRPr="00C10530" w:rsidRDefault="00C10530" w:rsidP="00C10530">
      <w:pPr>
        <w:autoSpaceDE w:val="0"/>
        <w:autoSpaceDN w:val="0"/>
        <w:adjustRightInd w:val="0"/>
        <w:spacing w:after="0" w:line="240" w:lineRule="auto"/>
        <w:jc w:val="center"/>
        <w:rPr>
          <w:rFonts w:ascii="Times New Roman" w:hAnsi="Times New Roman" w:cs="Times New Roman"/>
          <w:sz w:val="24"/>
          <w:szCs w:val="24"/>
        </w:rPr>
      </w:pPr>
      <w:r w:rsidRPr="00C10530">
        <w:rPr>
          <w:rFonts w:ascii="Times New Roman" w:hAnsi="Times New Roman" w:cs="Times New Roman"/>
          <w:sz w:val="24"/>
          <w:szCs w:val="24"/>
        </w:rPr>
        <w:t>претендующих на предоставление бюджетных ассигнований</w:t>
      </w:r>
    </w:p>
    <w:p w:rsidR="00C10530" w:rsidRPr="00C10530" w:rsidRDefault="00C10530" w:rsidP="00C10530">
      <w:pPr>
        <w:autoSpaceDE w:val="0"/>
        <w:autoSpaceDN w:val="0"/>
        <w:adjustRightInd w:val="0"/>
        <w:spacing w:after="0" w:line="240" w:lineRule="auto"/>
        <w:jc w:val="center"/>
        <w:rPr>
          <w:rFonts w:ascii="Times New Roman" w:hAnsi="Times New Roman" w:cs="Times New Roman"/>
          <w:sz w:val="24"/>
          <w:szCs w:val="24"/>
        </w:rPr>
      </w:pPr>
      <w:r w:rsidRPr="00C10530">
        <w:rPr>
          <w:rFonts w:ascii="Times New Roman" w:hAnsi="Times New Roman" w:cs="Times New Roman"/>
          <w:sz w:val="24"/>
          <w:szCs w:val="24"/>
        </w:rPr>
        <w:t>Фонда в целях разработки проектной документации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6.1. В рамках инвестиционных проектов, претендующих на предоставление бюджетных ассигнований Фонда в целях разработки проектной документации, за счет бюджетных средств осуществляется: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25" w:name="Par213"/>
      <w:bookmarkEnd w:id="25"/>
      <w:r w:rsidRPr="00C10530">
        <w:rPr>
          <w:rFonts w:ascii="Times New Roman" w:hAnsi="Times New Roman" w:cs="Times New Roman"/>
          <w:sz w:val="24"/>
          <w:szCs w:val="24"/>
        </w:rPr>
        <w:t>1) разработка проектной документации для строительства (реконструкции) объектов капитального строительства транспортной, энергетической, инженерной инфраструктуры государственной собственности Камчатского края и (или) муниципальной собственности, необходимой для обеспечения функционирования создаваемых инвестором объектов капитального строительства, относящихся к объектам производства или инфраструктуры;</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26" w:name="Par214"/>
      <w:bookmarkEnd w:id="26"/>
      <w:r w:rsidRPr="00C10530">
        <w:rPr>
          <w:rFonts w:ascii="Times New Roman" w:hAnsi="Times New Roman" w:cs="Times New Roman"/>
          <w:sz w:val="24"/>
          <w:szCs w:val="24"/>
        </w:rPr>
        <w:t>2) разработка проектной документации на объекты капитального строительства, предполагаемые к созданию в рамках концессионных соглашений.</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6.2. Бюджетные ассигнования Фонда предоставляются в отношении инвестиционных проектов, по которым отсутствует проектная документация, в формах, предусмотренных </w:t>
      </w:r>
      <w:hyperlink w:anchor="Par41" w:history="1">
        <w:r w:rsidRPr="00C10530">
          <w:rPr>
            <w:rFonts w:ascii="Times New Roman" w:hAnsi="Times New Roman" w:cs="Times New Roman"/>
            <w:sz w:val="24"/>
            <w:szCs w:val="24"/>
          </w:rPr>
          <w:t>пунктами 3</w:t>
        </w:r>
      </w:hyperlink>
      <w:r w:rsidRPr="00C10530">
        <w:rPr>
          <w:rFonts w:ascii="Times New Roman" w:hAnsi="Times New Roman" w:cs="Times New Roman"/>
          <w:sz w:val="24"/>
          <w:szCs w:val="24"/>
        </w:rPr>
        <w:t xml:space="preserve"> и </w:t>
      </w:r>
      <w:hyperlink w:anchor="Par42" w:history="1">
        <w:r w:rsidRPr="00C10530">
          <w:rPr>
            <w:rFonts w:ascii="Times New Roman" w:hAnsi="Times New Roman" w:cs="Times New Roman"/>
            <w:sz w:val="24"/>
            <w:szCs w:val="24"/>
          </w:rPr>
          <w:t>4 части 1.5 раздела 1</w:t>
        </w:r>
      </w:hyperlink>
      <w:r w:rsidRPr="00C10530">
        <w:rPr>
          <w:rFonts w:ascii="Times New Roman" w:hAnsi="Times New Roman" w:cs="Times New Roman"/>
          <w:sz w:val="24"/>
          <w:szCs w:val="24"/>
        </w:rPr>
        <w:t xml:space="preserve"> настоящего Положения, в том числе в целях предоставления в дальнейшем на этапе строительства поддержки в соответствии с </w:t>
      </w:r>
      <w:hyperlink w:anchor="Par75" w:history="1">
        <w:r w:rsidRPr="00C10530">
          <w:rPr>
            <w:rFonts w:ascii="Times New Roman" w:hAnsi="Times New Roman" w:cs="Times New Roman"/>
            <w:sz w:val="24"/>
            <w:szCs w:val="24"/>
          </w:rPr>
          <w:t>разделами 4</w:t>
        </w:r>
      </w:hyperlink>
      <w:r w:rsidRPr="00C10530">
        <w:rPr>
          <w:rFonts w:ascii="Times New Roman" w:hAnsi="Times New Roman" w:cs="Times New Roman"/>
          <w:sz w:val="24"/>
          <w:szCs w:val="24"/>
        </w:rPr>
        <w:t xml:space="preserve"> и </w:t>
      </w:r>
      <w:hyperlink w:anchor="Par170" w:history="1">
        <w:r w:rsidRPr="00C10530">
          <w:rPr>
            <w:rFonts w:ascii="Times New Roman" w:hAnsi="Times New Roman" w:cs="Times New Roman"/>
            <w:sz w:val="24"/>
            <w:szCs w:val="24"/>
          </w:rPr>
          <w:t>5</w:t>
        </w:r>
      </w:hyperlink>
      <w:r w:rsidRPr="00C10530">
        <w:rPr>
          <w:rFonts w:ascii="Times New Roman" w:hAnsi="Times New Roman" w:cs="Times New Roman"/>
          <w:sz w:val="24"/>
          <w:szCs w:val="24"/>
        </w:rPr>
        <w:t xml:space="preserve"> настоящего Положения.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6.3. Для участия в отборе инициатор инвестиционного проекта, предусмотренного </w:t>
      </w:r>
      <w:hyperlink w:anchor="Par213" w:history="1">
        <w:r w:rsidRPr="00C10530">
          <w:rPr>
            <w:rFonts w:ascii="Times New Roman" w:hAnsi="Times New Roman" w:cs="Times New Roman"/>
            <w:sz w:val="24"/>
            <w:szCs w:val="24"/>
          </w:rPr>
          <w:t>пунктом 1 части 6.1</w:t>
        </w:r>
      </w:hyperlink>
      <w:r w:rsidRPr="00C10530">
        <w:rPr>
          <w:rFonts w:ascii="Times New Roman" w:hAnsi="Times New Roman" w:cs="Times New Roman"/>
          <w:sz w:val="24"/>
          <w:szCs w:val="24"/>
        </w:rPr>
        <w:t xml:space="preserve"> настоящего раздела, представляет в Министерство следующие документы:</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27" w:name="Par217"/>
      <w:bookmarkEnd w:id="27"/>
      <w:r w:rsidRPr="00C10530">
        <w:rPr>
          <w:rFonts w:ascii="Times New Roman" w:hAnsi="Times New Roman" w:cs="Times New Roman"/>
          <w:sz w:val="24"/>
          <w:szCs w:val="24"/>
        </w:rPr>
        <w:t>1) заявление на участие в отборе с указанием: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а) стоимости инвестиционного проекта, включающей в себя стоимость разработки проектной документации на объекты капитального строительства, предполагаемые к созданию в рамках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б) предполагаемой стоимости строительства (реконструкции) объектов капитального строительства;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в) необходимого размера поддержки на этапе проектирования (с разбивкой по объему бюджетных ассигнований Фонда, средств местного бюджета (в случае если в рамках инвестиционного проекта создаются объекты муниципальной собственности);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г) формы предоставления бюджетных ассигнований Камчатского инвестиционного фонда;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д) сведений о необходимости привлечения государственной поддержки на этапе строительства (реконструкции), размере и формах указанной поддержки;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е) срока реализации инвестиционного проекта, включающего срок проектирования;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ж) предполагаемого срока этапа строительства (реконструкции);</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з) состава участников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и) обоснования необходимости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к) ожидаемых результатов реализации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л) обоснования соответствия инвестиционного проекта и инвестора инвестиционного проекта (кроме случаев, когда реализация инвестиционного проекта предполагается в рамках концессионного соглашения) требованиям и критериям, установленным настоящим Положением.</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2) бизнес-план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28" w:name="Par230"/>
      <w:bookmarkEnd w:id="28"/>
      <w:r w:rsidRPr="00C10530">
        <w:rPr>
          <w:rFonts w:ascii="Times New Roman" w:hAnsi="Times New Roman" w:cs="Times New Roman"/>
          <w:sz w:val="24"/>
          <w:szCs w:val="24"/>
        </w:rPr>
        <w:t>3) финансовую модель инвестиционного проекта (на электронном носителе);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10530">
        <w:rPr>
          <w:rFonts w:ascii="Times New Roman" w:hAnsi="Times New Roman" w:cs="Times New Roman"/>
          <w:sz w:val="24"/>
          <w:szCs w:val="24"/>
        </w:rPr>
        <w:t xml:space="preserve">4) копию решения уполномоченного органа управления инвестора об участии в инвестиционном проекте с указанием объема инвестиций инвестора инвестиционного проекта, направляемых для реализации инвестиционного проекта в ценах, сложившихся по состоянию на I квартал года подачи заявления, и в ценах соответствующих лет с указанием доли собственных и </w:t>
      </w:r>
      <w:r w:rsidRPr="00C10530">
        <w:rPr>
          <w:rFonts w:ascii="Times New Roman" w:hAnsi="Times New Roman" w:cs="Times New Roman"/>
          <w:sz w:val="24"/>
          <w:szCs w:val="24"/>
        </w:rPr>
        <w:lastRenderedPageBreak/>
        <w:t>привлекаемых средств, перечня объектов капитального строительства частной собственности инвестора, предполагаемых к созданию в рамках инвестиционного</w:t>
      </w:r>
      <w:proofErr w:type="gramEnd"/>
      <w:r w:rsidRPr="00C10530">
        <w:rPr>
          <w:rFonts w:ascii="Times New Roman" w:hAnsi="Times New Roman" w:cs="Times New Roman"/>
          <w:sz w:val="24"/>
          <w:szCs w:val="24"/>
        </w:rPr>
        <w:t xml:space="preserve"> проекта, и </w:t>
      </w:r>
      <w:proofErr w:type="gramStart"/>
      <w:r w:rsidRPr="00C10530">
        <w:rPr>
          <w:rFonts w:ascii="Times New Roman" w:hAnsi="Times New Roman" w:cs="Times New Roman"/>
          <w:sz w:val="24"/>
          <w:szCs w:val="24"/>
        </w:rPr>
        <w:t>сроках</w:t>
      </w:r>
      <w:proofErr w:type="gramEnd"/>
      <w:r w:rsidRPr="00C10530">
        <w:rPr>
          <w:rFonts w:ascii="Times New Roman" w:hAnsi="Times New Roman" w:cs="Times New Roman"/>
          <w:sz w:val="24"/>
          <w:szCs w:val="24"/>
        </w:rPr>
        <w:t xml:space="preserve"> их создания;</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5) заверенные в установленном законодательством Российской Федерации порядке копии учредительных документов инвестора;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6) выписку из Единого государственного реестра юридических лиц;</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bookmarkStart w:id="29" w:name="Par234"/>
      <w:bookmarkEnd w:id="29"/>
      <w:r w:rsidRPr="00C10530">
        <w:rPr>
          <w:rFonts w:ascii="Times New Roman" w:hAnsi="Times New Roman" w:cs="Times New Roman"/>
          <w:sz w:val="24"/>
          <w:szCs w:val="24"/>
        </w:rPr>
        <w:t>7) проект технического задания на разработку проектной документации на объекты капитального строительства государственной собственности Камчатского края и (или) муниципальной собственности, предполагаемые к созданию в рамках инвестиционного проекта;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8) проектную документацию:</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а) в случае, если отсутствует проектная документация на объекты капитального строительства частной собственности инвестора, предполагаемые к созданию в рамках инвестиционного проекта - проект технического задания на разработку проектной документации на указанные объекты капитального строительства;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б) в случае, если проектная документация на объекты капитального строительства частной собственности инвестора находится в разработке, - копия утвержденного инвестором технического задания на разработку проектной документации на указанные объекты капитального строительства, а также копии заключенных договоров на проектирование;</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10530">
        <w:rPr>
          <w:rFonts w:ascii="Times New Roman" w:hAnsi="Times New Roman" w:cs="Times New Roman"/>
          <w:sz w:val="24"/>
          <w:szCs w:val="24"/>
        </w:rPr>
        <w:t>в) в случае, если проектная документация на объекты капитального строительства частной собственности инвестора разработана - копия положительного заключения государственной экспертизы на результаты инженерных изысканий и проектную документацию (включая смету на строительство) в отношении каждого объекта капитального строительства, поступающего в частную собственность инвестора в рамках инвестиционного проекта, а также сводный сметный расчет стоимости строительства каждого из объектов капитального строительства.</w:t>
      </w:r>
      <w:proofErr w:type="gramEnd"/>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 xml:space="preserve">6.4. Для участия в отборе инициатор инвестиционного проекта, предусмотренного </w:t>
      </w:r>
      <w:hyperlink w:anchor="Par214" w:history="1">
        <w:r w:rsidRPr="00C10530">
          <w:rPr>
            <w:rFonts w:ascii="Times New Roman" w:hAnsi="Times New Roman" w:cs="Times New Roman"/>
            <w:sz w:val="24"/>
            <w:szCs w:val="24"/>
          </w:rPr>
          <w:t>пунктом 2 части 6.1</w:t>
        </w:r>
      </w:hyperlink>
      <w:r w:rsidRPr="00C10530">
        <w:rPr>
          <w:rFonts w:ascii="Times New Roman" w:hAnsi="Times New Roman" w:cs="Times New Roman"/>
          <w:sz w:val="24"/>
          <w:szCs w:val="24"/>
        </w:rPr>
        <w:t xml:space="preserve"> настоящего раздела, представляет в Министерство документы, указанные в </w:t>
      </w:r>
      <w:hyperlink w:anchor="Par217" w:history="1">
        <w:r w:rsidRPr="00C10530">
          <w:rPr>
            <w:rFonts w:ascii="Times New Roman" w:hAnsi="Times New Roman" w:cs="Times New Roman"/>
            <w:sz w:val="24"/>
            <w:szCs w:val="24"/>
          </w:rPr>
          <w:t>пунктах 1</w:t>
        </w:r>
      </w:hyperlink>
      <w:r w:rsidRPr="00C10530">
        <w:rPr>
          <w:rFonts w:ascii="Times New Roman" w:hAnsi="Times New Roman" w:cs="Times New Roman"/>
          <w:sz w:val="24"/>
          <w:szCs w:val="24"/>
        </w:rPr>
        <w:t xml:space="preserve"> - </w:t>
      </w:r>
      <w:hyperlink w:anchor="Par230" w:history="1">
        <w:r w:rsidRPr="00C10530">
          <w:rPr>
            <w:rFonts w:ascii="Times New Roman" w:hAnsi="Times New Roman" w:cs="Times New Roman"/>
            <w:sz w:val="24"/>
            <w:szCs w:val="24"/>
          </w:rPr>
          <w:t>3</w:t>
        </w:r>
      </w:hyperlink>
      <w:r w:rsidRPr="00C10530">
        <w:rPr>
          <w:rFonts w:ascii="Times New Roman" w:hAnsi="Times New Roman" w:cs="Times New Roman"/>
          <w:sz w:val="24"/>
          <w:szCs w:val="24"/>
        </w:rPr>
        <w:t xml:space="preserve"> и </w:t>
      </w:r>
      <w:hyperlink w:anchor="Par234" w:history="1">
        <w:r w:rsidRPr="00C10530">
          <w:rPr>
            <w:rFonts w:ascii="Times New Roman" w:hAnsi="Times New Roman" w:cs="Times New Roman"/>
            <w:sz w:val="24"/>
            <w:szCs w:val="24"/>
          </w:rPr>
          <w:t>7 части 6.3</w:t>
        </w:r>
      </w:hyperlink>
      <w:r w:rsidRPr="00C10530">
        <w:rPr>
          <w:rFonts w:ascii="Times New Roman" w:hAnsi="Times New Roman" w:cs="Times New Roman"/>
          <w:sz w:val="24"/>
          <w:szCs w:val="24"/>
        </w:rPr>
        <w:t xml:space="preserve"> настоящего раздела.</w:t>
      </w:r>
    </w:p>
    <w:p w:rsidR="00C10530" w:rsidRPr="00C10530" w:rsidRDefault="00C10530" w:rsidP="00C10530">
      <w:pPr>
        <w:autoSpaceDE w:val="0"/>
        <w:autoSpaceDN w:val="0"/>
        <w:adjustRightInd w:val="0"/>
        <w:spacing w:after="0" w:line="240" w:lineRule="auto"/>
        <w:ind w:firstLine="540"/>
        <w:jc w:val="both"/>
        <w:rPr>
          <w:rFonts w:ascii="Times New Roman" w:hAnsi="Times New Roman" w:cs="Times New Roman"/>
          <w:sz w:val="24"/>
          <w:szCs w:val="24"/>
        </w:rPr>
      </w:pPr>
      <w:r w:rsidRPr="00C10530">
        <w:rPr>
          <w:rFonts w:ascii="Times New Roman" w:hAnsi="Times New Roman" w:cs="Times New Roman"/>
          <w:sz w:val="24"/>
          <w:szCs w:val="24"/>
        </w:rPr>
        <w:t>При принятии решения о разработке проектной документации за счет бюджетных ассигнований Фонда для реализации инвестиционного проекта, в отношении которого предполагается привлечение государственной поддержки на этапе строительства, Советом принимается во внимание необходимость соответствия инвестиционного проекта в будущем требованиям, установленным настоящим Положением для предоставления соответствующих форм поддержки.</w:t>
      </w:r>
    </w:p>
    <w:p w:rsidR="00031FB3" w:rsidRPr="00271056" w:rsidRDefault="00031FB3" w:rsidP="00C10530">
      <w:pPr>
        <w:widowControl w:val="0"/>
        <w:autoSpaceDE w:val="0"/>
        <w:autoSpaceDN w:val="0"/>
        <w:adjustRightInd w:val="0"/>
        <w:spacing w:after="0" w:line="240" w:lineRule="auto"/>
        <w:jc w:val="center"/>
        <w:outlineLvl w:val="0"/>
        <w:rPr>
          <w:rFonts w:ascii="Times New Roman" w:hAnsi="Times New Roman" w:cs="Times New Roman"/>
          <w:sz w:val="24"/>
          <w:szCs w:val="24"/>
        </w:rPr>
      </w:pPr>
    </w:p>
    <w:sectPr w:rsidR="00031FB3" w:rsidRPr="00271056" w:rsidSect="00652BD3">
      <w:pgSz w:w="11906" w:h="16838"/>
      <w:pgMar w:top="709" w:right="566" w:bottom="1440" w:left="113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Cyr"/>
    <w:panose1 w:val="02020603050405020304"/>
    <w:charset w:val="CC"/>
    <w:family w:val="roman"/>
    <w:pitch w:val="variable"/>
    <w:sig w:usb0="E0002AFF" w:usb1="C0007841" w:usb2="00000009" w:usb3="00000000" w:csb0="000001FF" w:csb1="00000000"/>
  </w:font>
  <w:font w:name="Calibri">
    <w:altName w:val="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15B4F"/>
    <w:multiLevelType w:val="hybridMultilevel"/>
    <w:tmpl w:val="2B18A2E0"/>
    <w:lvl w:ilvl="0" w:tplc="EBC6D08C">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6C7F0D52"/>
    <w:multiLevelType w:val="multilevel"/>
    <w:tmpl w:val="1FC0842A"/>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FD1"/>
    <w:rsid w:val="00031FB3"/>
    <w:rsid w:val="000621F6"/>
    <w:rsid w:val="000B0646"/>
    <w:rsid w:val="001F09B1"/>
    <w:rsid w:val="002233F8"/>
    <w:rsid w:val="00271056"/>
    <w:rsid w:val="002953D4"/>
    <w:rsid w:val="004C2429"/>
    <w:rsid w:val="005A742A"/>
    <w:rsid w:val="00621B02"/>
    <w:rsid w:val="00630364"/>
    <w:rsid w:val="00652BD3"/>
    <w:rsid w:val="006F4B4E"/>
    <w:rsid w:val="00755E9D"/>
    <w:rsid w:val="00763E33"/>
    <w:rsid w:val="007817C7"/>
    <w:rsid w:val="008124D3"/>
    <w:rsid w:val="00817FD1"/>
    <w:rsid w:val="00916BA0"/>
    <w:rsid w:val="00932C7C"/>
    <w:rsid w:val="00934683"/>
    <w:rsid w:val="00A323C8"/>
    <w:rsid w:val="00B80446"/>
    <w:rsid w:val="00BA6C44"/>
    <w:rsid w:val="00BC3E1E"/>
    <w:rsid w:val="00C10530"/>
    <w:rsid w:val="00EB397D"/>
    <w:rsid w:val="00EE619B"/>
    <w:rsid w:val="00EE795E"/>
    <w:rsid w:val="00FA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F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7FD1"/>
    <w:pPr>
      <w:autoSpaceDE w:val="0"/>
      <w:autoSpaceDN w:val="0"/>
      <w:adjustRightInd w:val="0"/>
      <w:spacing w:after="0" w:line="240" w:lineRule="auto"/>
    </w:pPr>
    <w:rPr>
      <w:rFonts w:ascii="Arial" w:eastAsia="Calibri" w:hAnsi="Arial" w:cs="Arial"/>
      <w:sz w:val="20"/>
      <w:szCs w:val="20"/>
    </w:rPr>
  </w:style>
  <w:style w:type="paragraph" w:customStyle="1" w:styleId="ConsPlusNonformat">
    <w:name w:val="ConsPlusNonformat"/>
    <w:uiPriority w:val="99"/>
    <w:rsid w:val="00817FD1"/>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Cell">
    <w:name w:val="ConsPlusCell"/>
    <w:rsid w:val="00817FD1"/>
    <w:pPr>
      <w:autoSpaceDE w:val="0"/>
      <w:autoSpaceDN w:val="0"/>
      <w:adjustRightInd w:val="0"/>
      <w:spacing w:after="0" w:line="240" w:lineRule="auto"/>
    </w:pPr>
    <w:rPr>
      <w:rFonts w:ascii="Arial" w:eastAsia="Calibri" w:hAnsi="Arial" w:cs="Arial"/>
      <w:sz w:val="20"/>
      <w:szCs w:val="20"/>
    </w:rPr>
  </w:style>
  <w:style w:type="paragraph" w:customStyle="1" w:styleId="a3">
    <w:name w:val="Прижатый влево"/>
    <w:basedOn w:val="a"/>
    <w:next w:val="a"/>
    <w:uiPriority w:val="99"/>
    <w:rsid w:val="00271056"/>
    <w:pPr>
      <w:autoSpaceDE w:val="0"/>
      <w:autoSpaceDN w:val="0"/>
      <w:adjustRightInd w:val="0"/>
      <w:spacing w:after="0" w:line="240" w:lineRule="auto"/>
    </w:pPr>
    <w:rPr>
      <w:rFonts w:ascii="Arial" w:eastAsia="Times New Roman" w:hAnsi="Arial" w:cs="Times New Roman"/>
      <w:sz w:val="24"/>
      <w:szCs w:val="24"/>
      <w:lang w:eastAsia="ru-RU"/>
    </w:rPr>
  </w:style>
  <w:style w:type="character" w:styleId="a4">
    <w:name w:val="Hyperlink"/>
    <w:basedOn w:val="a0"/>
    <w:uiPriority w:val="99"/>
    <w:rsid w:val="00271056"/>
    <w:rPr>
      <w:rFonts w:cs="Times New Roman"/>
      <w:color w:val="0000FF"/>
      <w:u w:val="single"/>
    </w:rPr>
  </w:style>
  <w:style w:type="paragraph" w:styleId="a5">
    <w:name w:val="Plain Text"/>
    <w:basedOn w:val="a"/>
    <w:link w:val="a6"/>
    <w:uiPriority w:val="99"/>
    <w:semiHidden/>
    <w:rsid w:val="00271056"/>
    <w:pPr>
      <w:spacing w:after="0" w:line="240" w:lineRule="auto"/>
    </w:pPr>
    <w:rPr>
      <w:rFonts w:ascii="Courier New" w:eastAsia="Times New Roman" w:hAnsi="Courier New" w:cs="Times New Roman"/>
      <w:sz w:val="20"/>
      <w:szCs w:val="20"/>
      <w:lang w:eastAsia="ru-RU"/>
    </w:rPr>
  </w:style>
  <w:style w:type="character" w:customStyle="1" w:styleId="a6">
    <w:name w:val="Текст Знак"/>
    <w:basedOn w:val="a0"/>
    <w:link w:val="a5"/>
    <w:uiPriority w:val="99"/>
    <w:semiHidden/>
    <w:rsid w:val="00271056"/>
    <w:rPr>
      <w:rFonts w:ascii="Courier New" w:eastAsia="Times New Roman" w:hAnsi="Courier New" w:cs="Times New Roman"/>
      <w:sz w:val="20"/>
      <w:szCs w:val="20"/>
      <w:lang w:eastAsia="ru-RU"/>
    </w:rPr>
  </w:style>
  <w:style w:type="paragraph" w:customStyle="1" w:styleId="ConsPlusTitle">
    <w:name w:val="ConsPlusTitle"/>
    <w:rsid w:val="00271056"/>
    <w:pPr>
      <w:autoSpaceDE w:val="0"/>
      <w:autoSpaceDN w:val="0"/>
      <w:adjustRightInd w:val="0"/>
      <w:spacing w:after="0" w:line="240" w:lineRule="auto"/>
    </w:pPr>
    <w:rPr>
      <w:rFonts w:ascii="Arial" w:eastAsia="Times New Roman" w:hAnsi="Arial" w:cs="Arial"/>
      <w:b/>
      <w:bCs/>
      <w:sz w:val="20"/>
      <w:szCs w:val="20"/>
      <w:lang w:eastAsia="ru-RU"/>
    </w:rPr>
  </w:style>
  <w:style w:type="paragraph" w:styleId="2">
    <w:name w:val="Body Text Indent 2"/>
    <w:basedOn w:val="a"/>
    <w:link w:val="20"/>
    <w:uiPriority w:val="99"/>
    <w:semiHidden/>
    <w:rsid w:val="00271056"/>
    <w:pPr>
      <w:spacing w:after="120" w:line="480" w:lineRule="auto"/>
      <w:ind w:left="283"/>
    </w:pPr>
    <w:rPr>
      <w:rFonts w:ascii="Times New Roman" w:eastAsia="Times New Roman" w:hAnsi="Times New Roman" w:cs="Times New Roman"/>
      <w:sz w:val="24"/>
      <w:szCs w:val="24"/>
      <w:lang w:val="x-none" w:eastAsia="ru-RU"/>
    </w:rPr>
  </w:style>
  <w:style w:type="character" w:customStyle="1" w:styleId="20">
    <w:name w:val="Основной текст с отступом 2 Знак"/>
    <w:basedOn w:val="a0"/>
    <w:link w:val="2"/>
    <w:uiPriority w:val="99"/>
    <w:semiHidden/>
    <w:rsid w:val="00271056"/>
    <w:rPr>
      <w:rFonts w:ascii="Times New Roman" w:eastAsia="Times New Roman" w:hAnsi="Times New Roman" w:cs="Times New Roman"/>
      <w:sz w:val="24"/>
      <w:szCs w:val="24"/>
      <w:lang w:val="x-none" w:eastAsia="ru-RU"/>
    </w:rPr>
  </w:style>
  <w:style w:type="paragraph" w:styleId="a7">
    <w:name w:val="Normal (Web)"/>
    <w:basedOn w:val="a"/>
    <w:uiPriority w:val="99"/>
    <w:rsid w:val="00271056"/>
    <w:pPr>
      <w:spacing w:after="168"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271056"/>
    <w:rPr>
      <w:i/>
      <w:iCs/>
    </w:rPr>
  </w:style>
  <w:style w:type="table" w:styleId="a9">
    <w:name w:val="Table Grid"/>
    <w:basedOn w:val="a1"/>
    <w:rsid w:val="002710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7105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710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F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7FD1"/>
    <w:pPr>
      <w:autoSpaceDE w:val="0"/>
      <w:autoSpaceDN w:val="0"/>
      <w:adjustRightInd w:val="0"/>
      <w:spacing w:after="0" w:line="240" w:lineRule="auto"/>
    </w:pPr>
    <w:rPr>
      <w:rFonts w:ascii="Arial" w:eastAsia="Calibri" w:hAnsi="Arial" w:cs="Arial"/>
      <w:sz w:val="20"/>
      <w:szCs w:val="20"/>
    </w:rPr>
  </w:style>
  <w:style w:type="paragraph" w:customStyle="1" w:styleId="ConsPlusNonformat">
    <w:name w:val="ConsPlusNonformat"/>
    <w:uiPriority w:val="99"/>
    <w:rsid w:val="00817FD1"/>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Cell">
    <w:name w:val="ConsPlusCell"/>
    <w:rsid w:val="00817FD1"/>
    <w:pPr>
      <w:autoSpaceDE w:val="0"/>
      <w:autoSpaceDN w:val="0"/>
      <w:adjustRightInd w:val="0"/>
      <w:spacing w:after="0" w:line="240" w:lineRule="auto"/>
    </w:pPr>
    <w:rPr>
      <w:rFonts w:ascii="Arial" w:eastAsia="Calibri" w:hAnsi="Arial" w:cs="Arial"/>
      <w:sz w:val="20"/>
      <w:szCs w:val="20"/>
    </w:rPr>
  </w:style>
  <w:style w:type="paragraph" w:customStyle="1" w:styleId="a3">
    <w:name w:val="Прижатый влево"/>
    <w:basedOn w:val="a"/>
    <w:next w:val="a"/>
    <w:uiPriority w:val="99"/>
    <w:rsid w:val="00271056"/>
    <w:pPr>
      <w:autoSpaceDE w:val="0"/>
      <w:autoSpaceDN w:val="0"/>
      <w:adjustRightInd w:val="0"/>
      <w:spacing w:after="0" w:line="240" w:lineRule="auto"/>
    </w:pPr>
    <w:rPr>
      <w:rFonts w:ascii="Arial" w:eastAsia="Times New Roman" w:hAnsi="Arial" w:cs="Times New Roman"/>
      <w:sz w:val="24"/>
      <w:szCs w:val="24"/>
      <w:lang w:eastAsia="ru-RU"/>
    </w:rPr>
  </w:style>
  <w:style w:type="character" w:styleId="a4">
    <w:name w:val="Hyperlink"/>
    <w:basedOn w:val="a0"/>
    <w:uiPriority w:val="99"/>
    <w:rsid w:val="00271056"/>
    <w:rPr>
      <w:rFonts w:cs="Times New Roman"/>
      <w:color w:val="0000FF"/>
      <w:u w:val="single"/>
    </w:rPr>
  </w:style>
  <w:style w:type="paragraph" w:styleId="a5">
    <w:name w:val="Plain Text"/>
    <w:basedOn w:val="a"/>
    <w:link w:val="a6"/>
    <w:uiPriority w:val="99"/>
    <w:semiHidden/>
    <w:rsid w:val="00271056"/>
    <w:pPr>
      <w:spacing w:after="0" w:line="240" w:lineRule="auto"/>
    </w:pPr>
    <w:rPr>
      <w:rFonts w:ascii="Courier New" w:eastAsia="Times New Roman" w:hAnsi="Courier New" w:cs="Times New Roman"/>
      <w:sz w:val="20"/>
      <w:szCs w:val="20"/>
      <w:lang w:eastAsia="ru-RU"/>
    </w:rPr>
  </w:style>
  <w:style w:type="character" w:customStyle="1" w:styleId="a6">
    <w:name w:val="Текст Знак"/>
    <w:basedOn w:val="a0"/>
    <w:link w:val="a5"/>
    <w:uiPriority w:val="99"/>
    <w:semiHidden/>
    <w:rsid w:val="00271056"/>
    <w:rPr>
      <w:rFonts w:ascii="Courier New" w:eastAsia="Times New Roman" w:hAnsi="Courier New" w:cs="Times New Roman"/>
      <w:sz w:val="20"/>
      <w:szCs w:val="20"/>
      <w:lang w:eastAsia="ru-RU"/>
    </w:rPr>
  </w:style>
  <w:style w:type="paragraph" w:customStyle="1" w:styleId="ConsPlusTitle">
    <w:name w:val="ConsPlusTitle"/>
    <w:rsid w:val="00271056"/>
    <w:pPr>
      <w:autoSpaceDE w:val="0"/>
      <w:autoSpaceDN w:val="0"/>
      <w:adjustRightInd w:val="0"/>
      <w:spacing w:after="0" w:line="240" w:lineRule="auto"/>
    </w:pPr>
    <w:rPr>
      <w:rFonts w:ascii="Arial" w:eastAsia="Times New Roman" w:hAnsi="Arial" w:cs="Arial"/>
      <w:b/>
      <w:bCs/>
      <w:sz w:val="20"/>
      <w:szCs w:val="20"/>
      <w:lang w:eastAsia="ru-RU"/>
    </w:rPr>
  </w:style>
  <w:style w:type="paragraph" w:styleId="2">
    <w:name w:val="Body Text Indent 2"/>
    <w:basedOn w:val="a"/>
    <w:link w:val="20"/>
    <w:uiPriority w:val="99"/>
    <w:semiHidden/>
    <w:rsid w:val="00271056"/>
    <w:pPr>
      <w:spacing w:after="120" w:line="480" w:lineRule="auto"/>
      <w:ind w:left="283"/>
    </w:pPr>
    <w:rPr>
      <w:rFonts w:ascii="Times New Roman" w:eastAsia="Times New Roman" w:hAnsi="Times New Roman" w:cs="Times New Roman"/>
      <w:sz w:val="24"/>
      <w:szCs w:val="24"/>
      <w:lang w:val="x-none" w:eastAsia="ru-RU"/>
    </w:rPr>
  </w:style>
  <w:style w:type="character" w:customStyle="1" w:styleId="20">
    <w:name w:val="Основной текст с отступом 2 Знак"/>
    <w:basedOn w:val="a0"/>
    <w:link w:val="2"/>
    <w:uiPriority w:val="99"/>
    <w:semiHidden/>
    <w:rsid w:val="00271056"/>
    <w:rPr>
      <w:rFonts w:ascii="Times New Roman" w:eastAsia="Times New Roman" w:hAnsi="Times New Roman" w:cs="Times New Roman"/>
      <w:sz w:val="24"/>
      <w:szCs w:val="24"/>
      <w:lang w:val="x-none" w:eastAsia="ru-RU"/>
    </w:rPr>
  </w:style>
  <w:style w:type="paragraph" w:styleId="a7">
    <w:name w:val="Normal (Web)"/>
    <w:basedOn w:val="a"/>
    <w:uiPriority w:val="99"/>
    <w:rsid w:val="00271056"/>
    <w:pPr>
      <w:spacing w:after="168"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271056"/>
    <w:rPr>
      <w:i/>
      <w:iCs/>
    </w:rPr>
  </w:style>
  <w:style w:type="table" w:styleId="a9">
    <w:name w:val="Table Grid"/>
    <w:basedOn w:val="a1"/>
    <w:rsid w:val="002710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7105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710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A1A7E66A20D20646A3AE903230B86A6477D48B5C08CBD44063A85842oEzED" TargetMode="External"/><Relationship Id="rId13" Type="http://schemas.openxmlformats.org/officeDocument/2006/relationships/hyperlink" Target="consultantplus://offline/ref=53A1A7E66A20D20646A3AE903230B86A6475D78A5E05CBD44063A85842EE9A291530C0F17479B4AAo6z3D" TargetMode="External"/><Relationship Id="rId18" Type="http://schemas.openxmlformats.org/officeDocument/2006/relationships/hyperlink" Target="consultantplus://offline/ref=53A1A7E66A20D20646A3AE903230B86A6475D78A5E05CBD44063A85842EE9A291530C0F17479B5AFo6z3D"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sultantplus://offline/ref=53A1A7E66A20D20646A3AE903230B86A6475D78A5E05CBD44063A85842oEzED" TargetMode="External"/><Relationship Id="rId12" Type="http://schemas.openxmlformats.org/officeDocument/2006/relationships/hyperlink" Target="consultantplus://offline/ref=53A1A7E66A20D20646A3AE903230B86A6475D78A5E05CBD44063A85842EE9A291530C0F17479B4ACo6z5D" TargetMode="External"/><Relationship Id="rId17" Type="http://schemas.openxmlformats.org/officeDocument/2006/relationships/hyperlink" Target="consultantplus://offline/ref=53A1A7E66A20D20646A3AE903230B86A6475D78A5E05CBD44063A85842EE9A291530C0F17479B4A7o6z3D" TargetMode="External"/><Relationship Id="rId2" Type="http://schemas.openxmlformats.org/officeDocument/2006/relationships/styles" Target="styles.xml"/><Relationship Id="rId16" Type="http://schemas.openxmlformats.org/officeDocument/2006/relationships/hyperlink" Target="consultantplus://offline/ref=53A1A7E66A20D20646A3AE903230B86A6474D1875E0ACBD44063A85842EE9A291530C0F17479B5A6o6z0D" TargetMode="External"/><Relationship Id="rId20" Type="http://schemas.openxmlformats.org/officeDocument/2006/relationships/hyperlink" Target="consultantplus://offline/ref=53A1A7E66A20D20646A3AE903230B86A6474D1875E0ACBD44063A85842EE9A291530C0F17479B5A6o6z0D" TargetMode="External"/><Relationship Id="rId1" Type="http://schemas.openxmlformats.org/officeDocument/2006/relationships/numbering" Target="numbering.xml"/><Relationship Id="rId6" Type="http://schemas.openxmlformats.org/officeDocument/2006/relationships/hyperlink" Target="consultantplus://offline/ref=53A1A7E66A20D20646A3AE903230B86A6473D18A5B0DCBD44063A85842EE9A291530C0F37079oBz4D" TargetMode="External"/><Relationship Id="rId11" Type="http://schemas.openxmlformats.org/officeDocument/2006/relationships/hyperlink" Target="consultantplus://offline/ref=53A1A7E66A20D20646A3AE903230B86A6475D78A5E05CBD44063A85842oEzED" TargetMode="External"/><Relationship Id="rId5" Type="http://schemas.openxmlformats.org/officeDocument/2006/relationships/webSettings" Target="webSettings.xml"/><Relationship Id="rId15" Type="http://schemas.openxmlformats.org/officeDocument/2006/relationships/hyperlink" Target="consultantplus://offline/ref=53A1A7E66A20D20646A3AE903230B86A6473D380540DCBD44063A85842oEzED" TargetMode="External"/><Relationship Id="rId10" Type="http://schemas.openxmlformats.org/officeDocument/2006/relationships/hyperlink" Target="consultantplus://offline/ref=53A1A7E66A20D20646A3AE903230B86A6474D1875E0ACBD44063A85842EE9A291530C0F17479B5A6o6z0D" TargetMode="External"/><Relationship Id="rId19" Type="http://schemas.openxmlformats.org/officeDocument/2006/relationships/hyperlink" Target="consultantplus://offline/ref=53A1A7E66A20D20646A3AE903230B86A6C73DB835F0796DE483AA45Ao4z5D" TargetMode="External"/><Relationship Id="rId4" Type="http://schemas.openxmlformats.org/officeDocument/2006/relationships/settings" Target="settings.xml"/><Relationship Id="rId9" Type="http://schemas.openxmlformats.org/officeDocument/2006/relationships/hyperlink" Target="consultantplus://offline/ref=53A1A7E66A20D20646A3B09D245CE46E637D8C8E5F0BC18A1F3CF30515E7907Eo5z2D" TargetMode="External"/><Relationship Id="rId14" Type="http://schemas.openxmlformats.org/officeDocument/2006/relationships/hyperlink" Target="consultantplus://offline/ref=53A1A7E66A20D20646A3AE903230B86A6474D1875E0ACBD44063A85842EE9A291530C0F17479B5A6o6z0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6585</Words>
  <Characters>37535</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Варламкина Елизавета Владимировна</dc:creator>
  <cp:lastModifiedBy>Леликова Ирина Сергеевна</cp:lastModifiedBy>
  <cp:revision>2</cp:revision>
  <dcterms:created xsi:type="dcterms:W3CDTF">2015-07-24T05:49:00Z</dcterms:created>
  <dcterms:modified xsi:type="dcterms:W3CDTF">2015-07-24T05:49:00Z</dcterms:modified>
</cp:coreProperties>
</file>